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8C" w:rsidRPr="00C929F7" w:rsidRDefault="00F229D3" w:rsidP="004F39ED">
      <w:pPr>
        <w:pStyle w:val="1"/>
        <w:spacing w:before="312" w:after="312"/>
      </w:pPr>
      <w:r>
        <w:t xml:space="preserve">   </w:t>
      </w:r>
      <w:bookmarkStart w:id="0" w:name="_Toc403458368"/>
      <w:r w:rsidR="004337C1">
        <w:rPr>
          <w:rFonts w:hint="eastAsia"/>
        </w:rPr>
        <w:t>《</w:t>
      </w:r>
      <w:r w:rsidR="00ED597B">
        <w:rPr>
          <w:rFonts w:hint="eastAsia"/>
        </w:rPr>
        <w:t>宏</w:t>
      </w:r>
      <w:r w:rsidR="004337C1">
        <w:rPr>
          <w:rFonts w:hint="eastAsia"/>
        </w:rPr>
        <w:t>观</w:t>
      </w:r>
      <w:r w:rsidR="00DB1376">
        <w:rPr>
          <w:rFonts w:hint="eastAsia"/>
        </w:rPr>
        <w:t>经济学</w:t>
      </w:r>
      <w:r w:rsidR="00B2590D">
        <w:rPr>
          <w:rFonts w:hint="eastAsia"/>
        </w:rPr>
        <w:t>强化训练</w:t>
      </w:r>
      <w:r w:rsidR="004337C1">
        <w:rPr>
          <w:rFonts w:hint="eastAsia"/>
        </w:rPr>
        <w:t>》</w:t>
      </w:r>
      <w:r w:rsidR="009A738C" w:rsidRPr="00C929F7">
        <w:t>课程教学大纲</w:t>
      </w:r>
      <w:bookmarkEnd w:id="0"/>
    </w:p>
    <w:p w:rsidR="009A738C" w:rsidRPr="007D5468" w:rsidRDefault="009A738C" w:rsidP="007D5468">
      <w:pPr>
        <w:pStyle w:val="2"/>
        <w:spacing w:before="156" w:after="156" w:line="360" w:lineRule="exact"/>
        <w:ind w:firstLine="422"/>
        <w:rPr>
          <w:sz w:val="21"/>
          <w:szCs w:val="21"/>
        </w:rPr>
      </w:pPr>
      <w:bookmarkStart w:id="1" w:name="_Toc403458369"/>
      <w:r w:rsidRPr="007D5468">
        <w:rPr>
          <w:sz w:val="21"/>
          <w:szCs w:val="21"/>
        </w:rPr>
        <w:t>一、课程基本信息</w:t>
      </w:r>
      <w:bookmarkEnd w:id="1"/>
    </w:p>
    <w:p w:rsidR="00DB1376" w:rsidRPr="000105A1" w:rsidRDefault="00DB1376" w:rsidP="00DB1376">
      <w:pPr>
        <w:spacing w:line="360" w:lineRule="exact"/>
        <w:ind w:firstLineChars="200" w:firstLine="420"/>
        <w:rPr>
          <w:rFonts w:ascii="宋体" w:hAnsi="宋体"/>
          <w:szCs w:val="21"/>
        </w:rPr>
      </w:pPr>
      <w:bookmarkStart w:id="2" w:name="_Toc403458370"/>
      <w:r w:rsidRPr="000105A1">
        <w:rPr>
          <w:rFonts w:ascii="宋体" w:hAnsi="宋体" w:hint="eastAsia"/>
          <w:szCs w:val="21"/>
        </w:rPr>
        <w:t>课程名称：</w:t>
      </w:r>
      <w:r w:rsidR="00ED597B">
        <w:rPr>
          <w:rFonts w:ascii="宋体" w:hAnsi="宋体" w:hint="eastAsia"/>
          <w:szCs w:val="21"/>
        </w:rPr>
        <w:t>宏</w:t>
      </w:r>
      <w:r w:rsidRPr="000105A1">
        <w:rPr>
          <w:rFonts w:ascii="宋体" w:hAnsi="宋体" w:hint="eastAsia"/>
          <w:szCs w:val="21"/>
        </w:rPr>
        <w:t>观经济学</w:t>
      </w:r>
      <w:r w:rsidR="00B2590D">
        <w:rPr>
          <w:rFonts w:ascii="宋体" w:hAnsi="宋体" w:hint="eastAsia"/>
          <w:szCs w:val="21"/>
        </w:rPr>
        <w:t>强化训练</w:t>
      </w:r>
      <w:r w:rsidRPr="000105A1">
        <w:rPr>
          <w:rFonts w:ascii="宋体" w:hAnsi="宋体" w:hint="eastAsia"/>
          <w:szCs w:val="21"/>
        </w:rPr>
        <w:t xml:space="preserve">        课程代码：Z</w:t>
      </w:r>
      <w:r w:rsidR="00B2590D">
        <w:rPr>
          <w:rFonts w:ascii="宋体" w:hAnsi="宋体" w:hint="eastAsia"/>
          <w:szCs w:val="21"/>
        </w:rPr>
        <w:t>X</w:t>
      </w:r>
      <w:r w:rsidRPr="000105A1">
        <w:rPr>
          <w:rFonts w:ascii="宋体" w:hAnsi="宋体" w:hint="eastAsia"/>
          <w:szCs w:val="21"/>
        </w:rPr>
        <w:t>10</w:t>
      </w:r>
      <w:r w:rsidR="00B2590D">
        <w:rPr>
          <w:rFonts w:ascii="宋体" w:hAnsi="宋体" w:hint="eastAsia"/>
          <w:szCs w:val="21"/>
        </w:rPr>
        <w:t>12</w:t>
      </w:r>
    </w:p>
    <w:p w:rsidR="00DB1376" w:rsidRPr="000105A1" w:rsidRDefault="00DB1376" w:rsidP="00DB1376">
      <w:pPr>
        <w:spacing w:line="360" w:lineRule="exact"/>
        <w:ind w:firstLineChars="200" w:firstLine="420"/>
        <w:rPr>
          <w:rFonts w:ascii="宋体" w:hAnsi="宋体"/>
          <w:szCs w:val="21"/>
        </w:rPr>
      </w:pPr>
      <w:r w:rsidRPr="000105A1">
        <w:rPr>
          <w:rFonts w:ascii="宋体" w:hAnsi="宋体" w:hint="eastAsia"/>
          <w:szCs w:val="21"/>
        </w:rPr>
        <w:t>课程类别：专业</w:t>
      </w:r>
      <w:r w:rsidR="00B2590D">
        <w:rPr>
          <w:rFonts w:ascii="宋体" w:hAnsi="宋体" w:hint="eastAsia"/>
          <w:szCs w:val="21"/>
        </w:rPr>
        <w:t>选修</w:t>
      </w:r>
      <w:r w:rsidRPr="000105A1">
        <w:rPr>
          <w:rFonts w:ascii="宋体" w:hAnsi="宋体" w:hint="eastAsia"/>
          <w:szCs w:val="21"/>
        </w:rPr>
        <w:t>课                学分：</w:t>
      </w:r>
      <w:r w:rsidR="00B2590D">
        <w:rPr>
          <w:rFonts w:ascii="宋体" w:hAnsi="宋体" w:hint="eastAsia"/>
          <w:szCs w:val="21"/>
        </w:rPr>
        <w:t>2</w:t>
      </w:r>
    </w:p>
    <w:p w:rsidR="00DB1376" w:rsidRPr="000105A1" w:rsidRDefault="00DB1376" w:rsidP="00DB1376">
      <w:pPr>
        <w:spacing w:line="360" w:lineRule="exact"/>
        <w:ind w:firstLineChars="200" w:firstLine="420"/>
        <w:rPr>
          <w:rFonts w:ascii="宋体" w:hAnsi="宋体"/>
          <w:szCs w:val="21"/>
        </w:rPr>
      </w:pPr>
      <w:r w:rsidRPr="000105A1">
        <w:rPr>
          <w:rFonts w:ascii="宋体" w:hAnsi="宋体" w:hint="eastAsia"/>
          <w:szCs w:val="21"/>
        </w:rPr>
        <w:t>学时：</w:t>
      </w:r>
      <w:r w:rsidR="00B2590D">
        <w:rPr>
          <w:rFonts w:ascii="宋体" w:hAnsi="宋体" w:hint="eastAsia"/>
          <w:szCs w:val="21"/>
        </w:rPr>
        <w:t>36</w:t>
      </w:r>
      <w:r w:rsidRPr="000105A1">
        <w:rPr>
          <w:rFonts w:ascii="宋体" w:hAnsi="宋体" w:hint="eastAsia"/>
          <w:szCs w:val="21"/>
        </w:rPr>
        <w:t>（理论学时：</w:t>
      </w:r>
      <w:r w:rsidR="00B2590D">
        <w:rPr>
          <w:rFonts w:ascii="宋体" w:hAnsi="宋体" w:hint="eastAsia"/>
          <w:szCs w:val="21"/>
        </w:rPr>
        <w:t>36</w:t>
      </w:r>
      <w:r w:rsidRPr="000105A1">
        <w:rPr>
          <w:rFonts w:ascii="宋体" w:hAnsi="宋体" w:hint="eastAsia"/>
          <w:szCs w:val="21"/>
        </w:rPr>
        <w:t>；实验实践学时：0）</w:t>
      </w:r>
    </w:p>
    <w:p w:rsidR="00DB1376" w:rsidRPr="000105A1" w:rsidRDefault="00B2590D" w:rsidP="00DB1376">
      <w:pPr>
        <w:spacing w:line="360" w:lineRule="exact"/>
        <w:ind w:firstLineChars="200" w:firstLine="420"/>
        <w:rPr>
          <w:rFonts w:ascii="宋体" w:hAnsi="宋体"/>
          <w:szCs w:val="21"/>
        </w:rPr>
      </w:pPr>
      <w:r>
        <w:rPr>
          <w:rFonts w:ascii="宋体" w:hAnsi="宋体" w:hint="eastAsia"/>
          <w:szCs w:val="21"/>
        </w:rPr>
        <w:t>面向对象：经济</w:t>
      </w:r>
      <w:r w:rsidR="00DB1376" w:rsidRPr="000105A1">
        <w:rPr>
          <w:rFonts w:ascii="宋体" w:hAnsi="宋体" w:hint="eastAsia"/>
          <w:szCs w:val="21"/>
        </w:rPr>
        <w:t>类专业</w:t>
      </w:r>
    </w:p>
    <w:p w:rsidR="00DB1376" w:rsidRPr="000105A1" w:rsidRDefault="00DB1376" w:rsidP="00DB1376">
      <w:pPr>
        <w:spacing w:line="360" w:lineRule="exact"/>
        <w:ind w:firstLineChars="200" w:firstLine="420"/>
        <w:rPr>
          <w:rFonts w:ascii="宋体" w:hAnsi="宋体"/>
          <w:szCs w:val="21"/>
        </w:rPr>
      </w:pPr>
      <w:r w:rsidRPr="000105A1">
        <w:rPr>
          <w:rFonts w:ascii="宋体" w:hAnsi="宋体" w:hint="eastAsia"/>
          <w:szCs w:val="21"/>
        </w:rPr>
        <w:t>先修课程：</w:t>
      </w:r>
      <w:r w:rsidR="00B2590D">
        <w:rPr>
          <w:rFonts w:ascii="宋体" w:hAnsi="宋体" w:hint="eastAsia"/>
          <w:szCs w:val="21"/>
        </w:rPr>
        <w:t>微观经济学，宏观经济学</w:t>
      </w:r>
    </w:p>
    <w:p w:rsidR="00C70674" w:rsidRPr="007D5468" w:rsidRDefault="009A738C" w:rsidP="00C70674">
      <w:pPr>
        <w:pStyle w:val="2"/>
        <w:spacing w:before="156" w:after="156" w:line="360" w:lineRule="exact"/>
        <w:ind w:firstLine="422"/>
        <w:rPr>
          <w:sz w:val="21"/>
          <w:szCs w:val="21"/>
        </w:rPr>
      </w:pPr>
      <w:r w:rsidRPr="007D5468">
        <w:rPr>
          <w:sz w:val="21"/>
          <w:szCs w:val="21"/>
        </w:rPr>
        <w:t>二、</w:t>
      </w:r>
      <w:r w:rsidR="00C70674" w:rsidRPr="007D5468">
        <w:rPr>
          <w:rFonts w:hint="eastAsia"/>
          <w:sz w:val="21"/>
          <w:szCs w:val="21"/>
        </w:rPr>
        <w:t>课程教学目的与要求</w:t>
      </w:r>
    </w:p>
    <w:p w:rsidR="00B841A3" w:rsidRDefault="00B2590D" w:rsidP="00654D96">
      <w:pPr>
        <w:spacing w:line="360" w:lineRule="exact"/>
        <w:ind w:firstLineChars="200" w:firstLine="420"/>
        <w:rPr>
          <w:rFonts w:ascii="宋体" w:hAnsi="宋体"/>
          <w:szCs w:val="21"/>
        </w:rPr>
      </w:pPr>
      <w:r>
        <w:rPr>
          <w:rFonts w:ascii="宋体" w:hAnsi="宋体" w:hint="eastAsia"/>
          <w:szCs w:val="21"/>
        </w:rPr>
        <w:t>本课程是面向经济</w:t>
      </w:r>
      <w:r w:rsidR="00654D96" w:rsidRPr="00654D96">
        <w:rPr>
          <w:rFonts w:ascii="宋体" w:hAnsi="宋体" w:hint="eastAsia"/>
          <w:szCs w:val="21"/>
        </w:rPr>
        <w:t>类专业开设的专业</w:t>
      </w:r>
      <w:r>
        <w:rPr>
          <w:rFonts w:ascii="宋体" w:hAnsi="宋体" w:hint="eastAsia"/>
          <w:szCs w:val="21"/>
        </w:rPr>
        <w:t>选修课，目的是为学生考研或出国进修提供辅导。</w:t>
      </w:r>
      <w:r w:rsidR="00654D96" w:rsidRPr="00654D96">
        <w:rPr>
          <w:rFonts w:ascii="宋体" w:hAnsi="宋体" w:hint="eastAsia"/>
          <w:szCs w:val="21"/>
        </w:rPr>
        <w:t>本课程的</w:t>
      </w:r>
      <w:r>
        <w:rPr>
          <w:rFonts w:ascii="宋体" w:hAnsi="宋体" w:hint="eastAsia"/>
          <w:szCs w:val="21"/>
        </w:rPr>
        <w:t>讲授集中于</w:t>
      </w:r>
      <w:r w:rsidR="00B841A3">
        <w:rPr>
          <w:rFonts w:ascii="宋体" w:hAnsi="宋体" w:hint="eastAsia"/>
          <w:szCs w:val="21"/>
        </w:rPr>
        <w:t>三个方面：</w:t>
      </w:r>
    </w:p>
    <w:p w:rsidR="00B841A3" w:rsidRDefault="00B841A3" w:rsidP="00654D96">
      <w:pPr>
        <w:spacing w:line="360" w:lineRule="exact"/>
        <w:ind w:firstLineChars="200" w:firstLine="420"/>
        <w:rPr>
          <w:rFonts w:ascii="宋体" w:hAnsi="宋体"/>
          <w:szCs w:val="21"/>
        </w:rPr>
      </w:pPr>
      <w:r>
        <w:rPr>
          <w:rFonts w:ascii="宋体" w:hAnsi="宋体" w:hint="eastAsia"/>
          <w:szCs w:val="21"/>
        </w:rPr>
        <w:t>1.</w:t>
      </w:r>
      <w:r w:rsidR="00B2590D">
        <w:rPr>
          <w:rFonts w:ascii="宋体" w:hAnsi="宋体" w:hint="eastAsia"/>
          <w:szCs w:val="21"/>
        </w:rPr>
        <w:t>梳理宏观经济学的</w:t>
      </w:r>
      <w:r>
        <w:rPr>
          <w:rFonts w:ascii="宋体" w:hAnsi="宋体" w:hint="eastAsia"/>
          <w:szCs w:val="21"/>
        </w:rPr>
        <w:t>知识脉络以及一些理论研究的视角，</w:t>
      </w:r>
      <w:r w:rsidR="00B2590D">
        <w:rPr>
          <w:rFonts w:ascii="宋体" w:hAnsi="宋体" w:hint="eastAsia"/>
          <w:szCs w:val="21"/>
        </w:rPr>
        <w:t>帮助学生</w:t>
      </w:r>
      <w:r>
        <w:rPr>
          <w:rFonts w:ascii="宋体" w:hAnsi="宋体" w:hint="eastAsia"/>
          <w:szCs w:val="21"/>
        </w:rPr>
        <w:t>加深对</w:t>
      </w:r>
      <w:r w:rsidR="00B2590D">
        <w:rPr>
          <w:rFonts w:ascii="宋体" w:hAnsi="宋体" w:hint="eastAsia"/>
          <w:szCs w:val="21"/>
        </w:rPr>
        <w:t>国民收入核算</w:t>
      </w:r>
      <w:r w:rsidR="00A206AB">
        <w:rPr>
          <w:rFonts w:ascii="宋体" w:hAnsi="宋体" w:hint="eastAsia"/>
          <w:szCs w:val="21"/>
        </w:rPr>
        <w:t>理论</w:t>
      </w:r>
      <w:r w:rsidR="00B2590D">
        <w:rPr>
          <w:rFonts w:ascii="宋体" w:hAnsi="宋体" w:hint="eastAsia"/>
          <w:szCs w:val="21"/>
        </w:rPr>
        <w:t>、</w:t>
      </w:r>
      <w:r w:rsidR="00A206AB">
        <w:rPr>
          <w:rFonts w:ascii="宋体" w:hAnsi="宋体" w:hint="eastAsia"/>
          <w:szCs w:val="21"/>
        </w:rPr>
        <w:t>短期</w:t>
      </w:r>
      <w:r w:rsidR="00C42C7C">
        <w:rPr>
          <w:rFonts w:ascii="宋体" w:hAnsi="宋体" w:hint="eastAsia"/>
          <w:szCs w:val="21"/>
        </w:rPr>
        <w:t>经济</w:t>
      </w:r>
      <w:r w:rsidR="00A206AB">
        <w:rPr>
          <w:rFonts w:ascii="宋体" w:hAnsi="宋体" w:hint="eastAsia"/>
          <w:szCs w:val="21"/>
        </w:rPr>
        <w:t>理论（</w:t>
      </w:r>
      <w:r w:rsidR="00B2590D">
        <w:rPr>
          <w:rFonts w:ascii="宋体" w:hAnsi="宋体" w:hint="eastAsia"/>
          <w:szCs w:val="21"/>
        </w:rPr>
        <w:t>国民收入决定、通货膨胀</w:t>
      </w:r>
      <w:r w:rsidR="00A206AB">
        <w:rPr>
          <w:rFonts w:ascii="宋体" w:hAnsi="宋体" w:hint="eastAsia"/>
          <w:szCs w:val="21"/>
        </w:rPr>
        <w:t>和</w:t>
      </w:r>
      <w:r w:rsidR="00B2590D">
        <w:rPr>
          <w:rFonts w:ascii="宋体" w:hAnsi="宋体" w:hint="eastAsia"/>
          <w:szCs w:val="21"/>
        </w:rPr>
        <w:t>失业、宏观经济政策</w:t>
      </w:r>
      <w:r w:rsidR="00A206AB">
        <w:rPr>
          <w:rFonts w:ascii="宋体" w:hAnsi="宋体" w:hint="eastAsia"/>
          <w:szCs w:val="21"/>
        </w:rPr>
        <w:t>等）</w:t>
      </w:r>
      <w:r w:rsidR="00B2590D">
        <w:rPr>
          <w:rFonts w:ascii="宋体" w:hAnsi="宋体" w:hint="eastAsia"/>
          <w:szCs w:val="21"/>
        </w:rPr>
        <w:t>、</w:t>
      </w:r>
      <w:r w:rsidR="00A206AB">
        <w:rPr>
          <w:rFonts w:ascii="宋体" w:hAnsi="宋体" w:hint="eastAsia"/>
          <w:szCs w:val="21"/>
        </w:rPr>
        <w:t>长期中的经济理论（经济增长等）、</w:t>
      </w:r>
      <w:r w:rsidR="00B2590D">
        <w:rPr>
          <w:rFonts w:ascii="宋体" w:hAnsi="宋体" w:hint="eastAsia"/>
          <w:szCs w:val="21"/>
        </w:rPr>
        <w:t>开放经济</w:t>
      </w:r>
      <w:r w:rsidR="00A206AB">
        <w:rPr>
          <w:rFonts w:ascii="宋体" w:hAnsi="宋体" w:hint="eastAsia"/>
          <w:szCs w:val="21"/>
        </w:rPr>
        <w:t>理论等知识</w:t>
      </w:r>
      <w:r>
        <w:rPr>
          <w:rFonts w:ascii="宋体" w:hAnsi="宋体" w:hint="eastAsia"/>
          <w:szCs w:val="21"/>
        </w:rPr>
        <w:t>的理解</w:t>
      </w:r>
      <w:r w:rsidR="00B2590D">
        <w:rPr>
          <w:rFonts w:ascii="宋体" w:hAnsi="宋体" w:hint="eastAsia"/>
          <w:szCs w:val="21"/>
        </w:rPr>
        <w:t>，</w:t>
      </w:r>
      <w:r>
        <w:rPr>
          <w:rFonts w:ascii="宋体" w:hAnsi="宋体" w:hint="eastAsia"/>
          <w:szCs w:val="21"/>
        </w:rPr>
        <w:t>使学生将所学的宏观经济学理论知识系统化。</w:t>
      </w:r>
    </w:p>
    <w:p w:rsidR="00B841A3" w:rsidRDefault="00B841A3" w:rsidP="00B841A3">
      <w:pPr>
        <w:spacing w:line="360" w:lineRule="exact"/>
        <w:ind w:firstLineChars="200" w:firstLine="420"/>
        <w:rPr>
          <w:rFonts w:ascii="宋体" w:hAnsi="宋体"/>
          <w:szCs w:val="21"/>
        </w:rPr>
      </w:pPr>
      <w:r>
        <w:rPr>
          <w:rFonts w:ascii="宋体" w:hAnsi="宋体" w:hint="eastAsia"/>
          <w:szCs w:val="21"/>
        </w:rPr>
        <w:t>2.重点讲解一些理论难点和突出问题，使学生在学习中有侧重点，帮助其辨析知识点的异同，使其能够运用基本模型对当前经济现实进行分析。</w:t>
      </w:r>
    </w:p>
    <w:p w:rsidR="00654D96" w:rsidRPr="00654D96" w:rsidRDefault="00B841A3" w:rsidP="00654D96">
      <w:pPr>
        <w:spacing w:line="360" w:lineRule="exact"/>
        <w:ind w:firstLineChars="200" w:firstLine="420"/>
        <w:rPr>
          <w:rFonts w:ascii="宋体" w:hAnsi="宋体"/>
          <w:szCs w:val="21"/>
        </w:rPr>
      </w:pPr>
      <w:r>
        <w:rPr>
          <w:rFonts w:ascii="宋体" w:hAnsi="宋体" w:hint="eastAsia"/>
          <w:szCs w:val="21"/>
        </w:rPr>
        <w:t>3.使学生了解宏观经济学领域的主要争论和</w:t>
      </w:r>
      <w:r w:rsidR="00B2590D">
        <w:rPr>
          <w:rFonts w:ascii="宋体" w:hAnsi="宋体" w:hint="eastAsia"/>
          <w:szCs w:val="21"/>
        </w:rPr>
        <w:t>理论前沿问题，</w:t>
      </w:r>
      <w:r>
        <w:rPr>
          <w:rFonts w:ascii="宋体" w:hAnsi="宋体" w:hint="eastAsia"/>
          <w:szCs w:val="21"/>
        </w:rPr>
        <w:t>扩大学生的理论知识面。</w:t>
      </w:r>
    </w:p>
    <w:p w:rsidR="00E82D0B" w:rsidRPr="007D5468" w:rsidRDefault="00C70674" w:rsidP="007D5468">
      <w:pPr>
        <w:pStyle w:val="2"/>
        <w:spacing w:before="156" w:after="156" w:line="360" w:lineRule="exact"/>
        <w:ind w:firstLine="422"/>
        <w:rPr>
          <w:sz w:val="21"/>
          <w:szCs w:val="21"/>
        </w:rPr>
      </w:pPr>
      <w:r>
        <w:rPr>
          <w:rFonts w:hint="eastAsia"/>
          <w:sz w:val="21"/>
          <w:szCs w:val="21"/>
        </w:rPr>
        <w:t>三、</w:t>
      </w:r>
      <w:r w:rsidR="00E82D0B" w:rsidRPr="007D5468">
        <w:rPr>
          <w:rFonts w:hint="eastAsia"/>
          <w:sz w:val="21"/>
          <w:szCs w:val="21"/>
        </w:rPr>
        <w:t>课程考核要求</w:t>
      </w:r>
      <w:bookmarkEnd w:id="2"/>
    </w:p>
    <w:p w:rsidR="00654D96" w:rsidRPr="009A6C17" w:rsidRDefault="00654D96" w:rsidP="00654D96">
      <w:pPr>
        <w:spacing w:line="360" w:lineRule="exact"/>
        <w:ind w:firstLineChars="200" w:firstLine="420"/>
        <w:rPr>
          <w:rFonts w:asciiTheme="minorEastAsia" w:eastAsiaTheme="minorEastAsia" w:hAnsiTheme="minorEastAsia"/>
          <w:szCs w:val="21"/>
        </w:rPr>
      </w:pPr>
      <w:bookmarkStart w:id="3" w:name="_Toc403458372"/>
      <w:r w:rsidRPr="009A6C17">
        <w:rPr>
          <w:rFonts w:asciiTheme="minorEastAsia" w:eastAsiaTheme="minorEastAsia" w:hAnsiTheme="minorEastAsia" w:hint="eastAsia"/>
          <w:szCs w:val="21"/>
        </w:rPr>
        <w:t>1.</w:t>
      </w:r>
      <w:r w:rsidR="00B2590D" w:rsidRPr="009A6C17">
        <w:rPr>
          <w:rFonts w:asciiTheme="minorEastAsia" w:eastAsiaTheme="minorEastAsia" w:hAnsiTheme="minorEastAsia" w:hint="eastAsia"/>
          <w:szCs w:val="21"/>
        </w:rPr>
        <w:t>考核</w:t>
      </w:r>
      <w:r w:rsidRPr="009A6C17">
        <w:rPr>
          <w:rFonts w:asciiTheme="minorEastAsia" w:eastAsiaTheme="minorEastAsia" w:hAnsiTheme="minorEastAsia" w:hint="eastAsia"/>
          <w:szCs w:val="21"/>
        </w:rPr>
        <w:t>要求：</w:t>
      </w:r>
      <w:r w:rsidR="00B2590D" w:rsidRPr="009A6C17">
        <w:rPr>
          <w:rFonts w:asciiTheme="minorEastAsia" w:eastAsiaTheme="minorEastAsia" w:hAnsiTheme="minorEastAsia" w:hint="eastAsia"/>
          <w:szCs w:val="21"/>
        </w:rPr>
        <w:t>以学习效果为目的，</w:t>
      </w:r>
      <w:r w:rsidRPr="009A6C17">
        <w:rPr>
          <w:rFonts w:asciiTheme="minorEastAsia" w:eastAsiaTheme="minorEastAsia" w:hAnsiTheme="minorEastAsia" w:hint="eastAsia"/>
          <w:szCs w:val="21"/>
        </w:rPr>
        <w:t>采取多元化的考核形式，</w:t>
      </w:r>
      <w:r w:rsidR="00B2590D" w:rsidRPr="009A6C17">
        <w:rPr>
          <w:rFonts w:asciiTheme="minorEastAsia" w:eastAsiaTheme="minorEastAsia" w:hAnsiTheme="minorEastAsia" w:hint="eastAsia"/>
          <w:szCs w:val="21"/>
        </w:rPr>
        <w:t>督促学生在课堂教学的同时加强课后的复习和总结</w:t>
      </w:r>
      <w:r w:rsidRPr="009A6C17">
        <w:rPr>
          <w:rFonts w:asciiTheme="minorEastAsia" w:eastAsiaTheme="minorEastAsia" w:hAnsiTheme="minorEastAsia" w:hint="eastAsia"/>
          <w:szCs w:val="21"/>
        </w:rPr>
        <w:t>。</w:t>
      </w:r>
    </w:p>
    <w:p w:rsidR="00654D96" w:rsidRPr="009A6C17" w:rsidRDefault="00654D96" w:rsidP="00654D96">
      <w:pPr>
        <w:spacing w:line="360" w:lineRule="exact"/>
        <w:ind w:firstLineChars="200" w:firstLine="420"/>
        <w:rPr>
          <w:rFonts w:asciiTheme="minorEastAsia" w:eastAsiaTheme="minorEastAsia" w:hAnsiTheme="minorEastAsia"/>
          <w:szCs w:val="21"/>
        </w:rPr>
      </w:pPr>
      <w:r w:rsidRPr="009A6C17">
        <w:rPr>
          <w:rFonts w:asciiTheme="minorEastAsia" w:eastAsiaTheme="minorEastAsia" w:hAnsiTheme="minorEastAsia" w:hint="eastAsia"/>
          <w:szCs w:val="21"/>
        </w:rPr>
        <w:t>2.考核形式：包括两部分，一部分是</w:t>
      </w:r>
      <w:r w:rsidR="00B2590D" w:rsidRPr="009A6C17">
        <w:rPr>
          <w:rFonts w:asciiTheme="minorEastAsia" w:eastAsiaTheme="minorEastAsia" w:hAnsiTheme="minorEastAsia" w:hint="eastAsia"/>
          <w:szCs w:val="21"/>
        </w:rPr>
        <w:t>平时考核，在每一讲后安排随堂测试；另一部分是期末</w:t>
      </w:r>
      <w:r w:rsidR="00BF3D6C">
        <w:rPr>
          <w:rFonts w:asciiTheme="minorEastAsia" w:eastAsiaTheme="minorEastAsia" w:hAnsiTheme="minorEastAsia" w:hint="eastAsia"/>
          <w:szCs w:val="21"/>
        </w:rPr>
        <w:t>考核</w:t>
      </w:r>
      <w:r w:rsidRPr="009A6C17">
        <w:rPr>
          <w:rFonts w:asciiTheme="minorEastAsia" w:eastAsiaTheme="minorEastAsia" w:hAnsiTheme="minorEastAsia" w:hint="eastAsia"/>
          <w:szCs w:val="21"/>
        </w:rPr>
        <w:t>，</w:t>
      </w:r>
      <w:r w:rsidR="00B2590D" w:rsidRPr="009A6C17">
        <w:rPr>
          <w:rFonts w:asciiTheme="minorEastAsia" w:eastAsiaTheme="minorEastAsia" w:hAnsiTheme="minorEastAsia" w:hint="eastAsia"/>
          <w:szCs w:val="21"/>
        </w:rPr>
        <w:t>根据学生特性</w:t>
      </w:r>
      <w:r w:rsidRPr="009A6C17">
        <w:rPr>
          <w:rFonts w:asciiTheme="minorEastAsia" w:eastAsiaTheme="minorEastAsia" w:hAnsiTheme="minorEastAsia" w:hint="eastAsia"/>
          <w:szCs w:val="21"/>
        </w:rPr>
        <w:t>采取闭卷</w:t>
      </w:r>
      <w:r w:rsidR="00B2590D" w:rsidRPr="009A6C17">
        <w:rPr>
          <w:rFonts w:asciiTheme="minorEastAsia" w:eastAsiaTheme="minorEastAsia" w:hAnsiTheme="minorEastAsia" w:hint="eastAsia"/>
          <w:szCs w:val="21"/>
        </w:rPr>
        <w:t>考试或课程论文</w:t>
      </w:r>
      <w:r w:rsidRPr="009A6C17">
        <w:rPr>
          <w:rFonts w:asciiTheme="minorEastAsia" w:eastAsiaTheme="minorEastAsia" w:hAnsiTheme="minorEastAsia" w:hint="eastAsia"/>
          <w:szCs w:val="21"/>
        </w:rPr>
        <w:t>形式。</w:t>
      </w:r>
    </w:p>
    <w:p w:rsidR="00654D96" w:rsidRPr="009A6C17" w:rsidRDefault="00654D96" w:rsidP="00654D96">
      <w:pPr>
        <w:spacing w:line="360" w:lineRule="exact"/>
        <w:ind w:firstLineChars="200" w:firstLine="420"/>
        <w:rPr>
          <w:rFonts w:asciiTheme="minorEastAsia" w:eastAsiaTheme="minorEastAsia" w:hAnsiTheme="minorEastAsia"/>
          <w:szCs w:val="21"/>
        </w:rPr>
      </w:pPr>
      <w:r w:rsidRPr="009A6C17">
        <w:rPr>
          <w:rFonts w:asciiTheme="minorEastAsia" w:eastAsiaTheme="minorEastAsia" w:hAnsiTheme="minorEastAsia" w:hint="eastAsia"/>
          <w:szCs w:val="21"/>
        </w:rPr>
        <w:t>3.成绩评定：采取百分制进行核算，其中</w:t>
      </w:r>
      <w:r w:rsidR="00ED597B" w:rsidRPr="009A6C17">
        <w:rPr>
          <w:rFonts w:asciiTheme="minorEastAsia" w:eastAsiaTheme="minorEastAsia" w:hAnsiTheme="minorEastAsia" w:hint="eastAsia"/>
          <w:szCs w:val="21"/>
        </w:rPr>
        <w:t>，</w:t>
      </w:r>
      <w:r w:rsidR="00B2590D" w:rsidRPr="009A6C17">
        <w:rPr>
          <w:rFonts w:asciiTheme="minorEastAsia" w:eastAsiaTheme="minorEastAsia" w:hAnsiTheme="minorEastAsia" w:hint="eastAsia"/>
          <w:szCs w:val="21"/>
        </w:rPr>
        <w:t>平时</w:t>
      </w:r>
      <w:r w:rsidRPr="009A6C17">
        <w:rPr>
          <w:rFonts w:asciiTheme="minorEastAsia" w:eastAsiaTheme="minorEastAsia" w:hAnsiTheme="minorEastAsia" w:hint="eastAsia"/>
          <w:szCs w:val="21"/>
        </w:rPr>
        <w:t>考核占</w:t>
      </w:r>
      <w:r w:rsidR="00B2590D" w:rsidRPr="009A6C17">
        <w:rPr>
          <w:rFonts w:asciiTheme="minorEastAsia" w:eastAsiaTheme="minorEastAsia" w:hAnsiTheme="minorEastAsia" w:hint="eastAsia"/>
          <w:szCs w:val="21"/>
        </w:rPr>
        <w:t>6</w:t>
      </w:r>
      <w:r w:rsidRPr="009A6C17">
        <w:rPr>
          <w:rFonts w:asciiTheme="minorEastAsia" w:eastAsiaTheme="minorEastAsia" w:hAnsiTheme="minorEastAsia" w:hint="eastAsia"/>
          <w:szCs w:val="21"/>
        </w:rPr>
        <w:t>0%</w:t>
      </w:r>
      <w:r w:rsidR="00B2590D" w:rsidRPr="009A6C17">
        <w:rPr>
          <w:rFonts w:asciiTheme="minorEastAsia" w:eastAsiaTheme="minorEastAsia" w:hAnsiTheme="minorEastAsia" w:hint="eastAsia"/>
          <w:szCs w:val="21"/>
        </w:rPr>
        <w:t>，期末考核</w:t>
      </w:r>
      <w:r w:rsidRPr="009A6C17">
        <w:rPr>
          <w:rFonts w:asciiTheme="minorEastAsia" w:eastAsiaTheme="minorEastAsia" w:hAnsiTheme="minorEastAsia" w:hint="eastAsia"/>
          <w:szCs w:val="21"/>
        </w:rPr>
        <w:t>占</w:t>
      </w:r>
      <w:r w:rsidR="00B2590D" w:rsidRPr="009A6C17">
        <w:rPr>
          <w:rFonts w:asciiTheme="minorEastAsia" w:eastAsiaTheme="minorEastAsia" w:hAnsiTheme="minorEastAsia" w:hint="eastAsia"/>
          <w:szCs w:val="21"/>
        </w:rPr>
        <w:t>4</w:t>
      </w:r>
      <w:r w:rsidRPr="009A6C17">
        <w:rPr>
          <w:rFonts w:asciiTheme="minorEastAsia" w:eastAsiaTheme="minorEastAsia" w:hAnsiTheme="minorEastAsia" w:hint="eastAsia"/>
          <w:szCs w:val="21"/>
        </w:rPr>
        <w:t>0%。</w:t>
      </w:r>
    </w:p>
    <w:p w:rsidR="00C70674" w:rsidRPr="007D5468" w:rsidRDefault="009A738C" w:rsidP="00C70674">
      <w:pPr>
        <w:pStyle w:val="2"/>
        <w:spacing w:before="156" w:after="156" w:line="360" w:lineRule="exact"/>
        <w:ind w:firstLine="422"/>
        <w:rPr>
          <w:sz w:val="21"/>
          <w:szCs w:val="21"/>
        </w:rPr>
      </w:pPr>
      <w:r w:rsidRPr="007D5468">
        <w:rPr>
          <w:sz w:val="21"/>
          <w:szCs w:val="21"/>
        </w:rPr>
        <w:t>四、</w:t>
      </w:r>
      <w:bookmarkEnd w:id="3"/>
      <w:r w:rsidR="00C70674" w:rsidRPr="007D5468">
        <w:rPr>
          <w:sz w:val="21"/>
          <w:szCs w:val="21"/>
        </w:rPr>
        <w:t>课程教学基本内容</w:t>
      </w:r>
      <w:r w:rsidR="00C70674" w:rsidRPr="007D5468">
        <w:rPr>
          <w:rFonts w:hint="eastAsia"/>
          <w:sz w:val="21"/>
          <w:szCs w:val="21"/>
        </w:rPr>
        <w:t>、</w:t>
      </w:r>
      <w:r w:rsidR="00C70674" w:rsidRPr="007D5468">
        <w:rPr>
          <w:sz w:val="21"/>
          <w:szCs w:val="21"/>
        </w:rPr>
        <w:t>学时分配和教学环节安排</w:t>
      </w:r>
    </w:p>
    <w:p w:rsidR="00C70674" w:rsidRPr="007746A4" w:rsidRDefault="00C70674" w:rsidP="00A206AB">
      <w:pPr>
        <w:spacing w:line="360" w:lineRule="exact"/>
        <w:ind w:firstLineChars="200" w:firstLine="420"/>
        <w:rPr>
          <w:rFonts w:ascii="宋体" w:hAnsi="宋体"/>
          <w:szCs w:val="21"/>
        </w:rPr>
      </w:pPr>
      <w:r w:rsidRPr="007746A4">
        <w:rPr>
          <w:rFonts w:ascii="宋体" w:hAnsi="宋体"/>
          <w:szCs w:val="21"/>
        </w:rPr>
        <w:t xml:space="preserve">内容                               </w:t>
      </w:r>
      <w:r w:rsidR="00A47AAD">
        <w:rPr>
          <w:rFonts w:ascii="宋体" w:hAnsi="宋体" w:hint="eastAsia"/>
          <w:szCs w:val="21"/>
        </w:rPr>
        <w:t xml:space="preserve">  </w:t>
      </w:r>
      <w:r w:rsidRPr="007746A4">
        <w:rPr>
          <w:rFonts w:ascii="宋体" w:hAnsi="宋体"/>
          <w:szCs w:val="21"/>
        </w:rPr>
        <w:t xml:space="preserve"> </w:t>
      </w:r>
      <w:r w:rsidRPr="007746A4">
        <w:rPr>
          <w:rFonts w:ascii="宋体" w:hAnsi="宋体" w:hint="eastAsia"/>
          <w:szCs w:val="21"/>
        </w:rPr>
        <w:t>理论</w:t>
      </w:r>
      <w:r w:rsidRPr="007746A4">
        <w:rPr>
          <w:rFonts w:ascii="宋体" w:hAnsi="宋体"/>
          <w:szCs w:val="21"/>
        </w:rPr>
        <w:t xml:space="preserve">学时      </w:t>
      </w:r>
    </w:p>
    <w:p w:rsidR="00C70674" w:rsidRPr="007746A4" w:rsidRDefault="00C70674" w:rsidP="00C70674">
      <w:pPr>
        <w:spacing w:line="360" w:lineRule="exact"/>
        <w:ind w:firstLineChars="200" w:firstLine="420"/>
        <w:rPr>
          <w:rFonts w:ascii="宋体" w:hAnsi="宋体"/>
          <w:szCs w:val="21"/>
        </w:rPr>
      </w:pPr>
      <w:r w:rsidRPr="007746A4">
        <w:rPr>
          <w:rFonts w:ascii="宋体" w:hAnsi="宋体"/>
          <w:szCs w:val="21"/>
        </w:rPr>
        <w:t>第</w:t>
      </w:r>
      <w:r w:rsidR="00A206AB">
        <w:rPr>
          <w:rFonts w:ascii="宋体" w:hAnsi="宋体" w:hint="eastAsia"/>
          <w:szCs w:val="21"/>
        </w:rPr>
        <w:t xml:space="preserve">一讲 </w:t>
      </w:r>
      <w:r w:rsidR="00654D96" w:rsidRPr="007746A4">
        <w:rPr>
          <w:rFonts w:ascii="宋体" w:hAnsi="宋体" w:hint="eastAsia"/>
          <w:szCs w:val="21"/>
        </w:rPr>
        <w:t xml:space="preserve"> </w:t>
      </w:r>
      <w:r w:rsidR="00A206AB">
        <w:rPr>
          <w:rFonts w:ascii="宋体" w:hAnsi="宋体" w:hint="eastAsia"/>
          <w:szCs w:val="21"/>
        </w:rPr>
        <w:t xml:space="preserve">宏观经济指标和核算理论         </w:t>
      </w:r>
      <w:r w:rsidRPr="007746A4">
        <w:rPr>
          <w:rFonts w:ascii="宋体" w:hAnsi="宋体"/>
          <w:szCs w:val="21"/>
        </w:rPr>
        <w:t xml:space="preserve"> </w:t>
      </w:r>
      <w:r w:rsidR="00A206AB">
        <w:rPr>
          <w:rFonts w:ascii="宋体" w:hAnsi="宋体" w:hint="eastAsia"/>
          <w:szCs w:val="21"/>
        </w:rPr>
        <w:t xml:space="preserve">  4</w:t>
      </w:r>
    </w:p>
    <w:p w:rsidR="00654D96" w:rsidRPr="007746A4" w:rsidRDefault="00C70674" w:rsidP="00C70674">
      <w:pPr>
        <w:spacing w:line="360" w:lineRule="exact"/>
        <w:ind w:firstLineChars="200" w:firstLine="420"/>
        <w:rPr>
          <w:rFonts w:ascii="宋体" w:hAnsi="宋体"/>
          <w:szCs w:val="21"/>
        </w:rPr>
      </w:pPr>
      <w:r w:rsidRPr="007746A4">
        <w:rPr>
          <w:rFonts w:ascii="宋体" w:hAnsi="宋体"/>
          <w:szCs w:val="21"/>
        </w:rPr>
        <w:t>第</w:t>
      </w:r>
      <w:r w:rsidR="00A206AB">
        <w:rPr>
          <w:rFonts w:ascii="宋体" w:hAnsi="宋体" w:hint="eastAsia"/>
          <w:szCs w:val="21"/>
        </w:rPr>
        <w:t xml:space="preserve">二讲 </w:t>
      </w:r>
      <w:r w:rsidRPr="007746A4">
        <w:rPr>
          <w:rFonts w:ascii="宋体" w:hAnsi="宋体"/>
          <w:szCs w:val="21"/>
        </w:rPr>
        <w:t xml:space="preserve"> </w:t>
      </w:r>
      <w:r w:rsidR="00A206AB">
        <w:rPr>
          <w:rFonts w:ascii="宋体" w:hAnsi="宋体" w:hint="eastAsia"/>
          <w:szCs w:val="21"/>
        </w:rPr>
        <w:t xml:space="preserve">短期经济理论            </w:t>
      </w:r>
      <w:r w:rsidR="00654D96" w:rsidRPr="007746A4">
        <w:rPr>
          <w:rFonts w:ascii="宋体" w:hAnsi="宋体"/>
          <w:szCs w:val="21"/>
        </w:rPr>
        <w:t xml:space="preserve">  </w:t>
      </w:r>
      <w:r w:rsidR="00A47AAD">
        <w:rPr>
          <w:rFonts w:ascii="宋体" w:hAnsi="宋体" w:hint="eastAsia"/>
          <w:szCs w:val="21"/>
        </w:rPr>
        <w:t xml:space="preserve">  </w:t>
      </w:r>
      <w:r w:rsidR="00C42C7C">
        <w:rPr>
          <w:rFonts w:ascii="宋体" w:hAnsi="宋体" w:hint="eastAsia"/>
          <w:szCs w:val="21"/>
        </w:rPr>
        <w:t xml:space="preserve">    </w:t>
      </w:r>
      <w:r w:rsidR="00A47AAD">
        <w:rPr>
          <w:rFonts w:ascii="宋体" w:hAnsi="宋体" w:hint="eastAsia"/>
          <w:szCs w:val="21"/>
        </w:rPr>
        <w:t xml:space="preserve"> </w:t>
      </w:r>
      <w:r w:rsidR="00654D96" w:rsidRPr="007746A4">
        <w:rPr>
          <w:rFonts w:ascii="宋体" w:hAnsi="宋体"/>
          <w:szCs w:val="21"/>
        </w:rPr>
        <w:t xml:space="preserve"> </w:t>
      </w:r>
      <w:r w:rsidR="00A206AB">
        <w:rPr>
          <w:rFonts w:ascii="宋体" w:hAnsi="宋体" w:hint="eastAsia"/>
          <w:szCs w:val="21"/>
        </w:rPr>
        <w:t>12</w:t>
      </w:r>
    </w:p>
    <w:p w:rsidR="00654D96" w:rsidRPr="007746A4" w:rsidRDefault="00A206AB" w:rsidP="00C70674">
      <w:pPr>
        <w:spacing w:line="360" w:lineRule="exact"/>
        <w:ind w:firstLineChars="200" w:firstLine="420"/>
        <w:rPr>
          <w:rFonts w:ascii="宋体" w:hAnsi="宋体"/>
          <w:szCs w:val="21"/>
        </w:rPr>
      </w:pPr>
      <w:r>
        <w:rPr>
          <w:rFonts w:ascii="宋体" w:hAnsi="宋体" w:hint="eastAsia"/>
          <w:szCs w:val="21"/>
        </w:rPr>
        <w:t>第三讲</w:t>
      </w:r>
      <w:r w:rsidR="00A53795" w:rsidRPr="007746A4">
        <w:rPr>
          <w:rFonts w:ascii="宋体" w:hAnsi="宋体" w:hint="eastAsia"/>
          <w:szCs w:val="21"/>
        </w:rPr>
        <w:t xml:space="preserve">  </w:t>
      </w:r>
      <w:r>
        <w:rPr>
          <w:rFonts w:ascii="宋体" w:hAnsi="宋体" w:hint="eastAsia"/>
          <w:szCs w:val="21"/>
        </w:rPr>
        <w:t xml:space="preserve">长期经济理论                  </w:t>
      </w:r>
      <w:r w:rsidR="00C42C7C">
        <w:rPr>
          <w:rFonts w:ascii="宋体" w:hAnsi="宋体" w:hint="eastAsia"/>
          <w:szCs w:val="21"/>
        </w:rPr>
        <w:t xml:space="preserve">    </w:t>
      </w:r>
      <w:r>
        <w:rPr>
          <w:rFonts w:ascii="宋体" w:hAnsi="宋体" w:hint="eastAsia"/>
          <w:szCs w:val="21"/>
        </w:rPr>
        <w:t>10</w:t>
      </w:r>
    </w:p>
    <w:p w:rsidR="00A53795" w:rsidRPr="007746A4" w:rsidRDefault="00654D96" w:rsidP="00C70674">
      <w:pPr>
        <w:spacing w:line="360" w:lineRule="exact"/>
        <w:ind w:firstLineChars="200" w:firstLine="420"/>
        <w:rPr>
          <w:rFonts w:ascii="宋体" w:hAnsi="宋体"/>
          <w:szCs w:val="21"/>
        </w:rPr>
      </w:pPr>
      <w:r w:rsidRPr="007746A4">
        <w:rPr>
          <w:rFonts w:ascii="宋体" w:hAnsi="宋体"/>
          <w:szCs w:val="21"/>
        </w:rPr>
        <w:t>第</w:t>
      </w:r>
      <w:r w:rsidR="00A206AB">
        <w:rPr>
          <w:rFonts w:ascii="宋体" w:hAnsi="宋体" w:hint="eastAsia"/>
          <w:szCs w:val="21"/>
        </w:rPr>
        <w:t>四讲  开放经济理论</w:t>
      </w:r>
      <w:r w:rsidR="00A47AAD">
        <w:rPr>
          <w:rFonts w:ascii="宋体" w:hAnsi="宋体" w:hint="eastAsia"/>
          <w:szCs w:val="21"/>
        </w:rPr>
        <w:t xml:space="preserve">   </w:t>
      </w:r>
      <w:r w:rsidR="00ED597B" w:rsidRPr="007746A4">
        <w:rPr>
          <w:rFonts w:ascii="宋体" w:hAnsi="宋体" w:hint="eastAsia"/>
          <w:szCs w:val="21"/>
        </w:rPr>
        <w:t xml:space="preserve">               </w:t>
      </w:r>
      <w:r w:rsidR="00A206AB">
        <w:rPr>
          <w:rFonts w:ascii="宋体" w:hAnsi="宋体" w:hint="eastAsia"/>
          <w:szCs w:val="21"/>
        </w:rPr>
        <w:t xml:space="preserve">   </w:t>
      </w:r>
      <w:r w:rsidR="00ED597B" w:rsidRPr="007746A4">
        <w:rPr>
          <w:rFonts w:ascii="宋体" w:hAnsi="宋体" w:hint="eastAsia"/>
          <w:szCs w:val="21"/>
        </w:rPr>
        <w:t xml:space="preserve"> </w:t>
      </w:r>
      <w:r w:rsidR="00A206AB">
        <w:rPr>
          <w:rFonts w:ascii="宋体" w:hAnsi="宋体" w:hint="eastAsia"/>
          <w:szCs w:val="21"/>
        </w:rPr>
        <w:t>4</w:t>
      </w:r>
    </w:p>
    <w:p w:rsidR="00654D96" w:rsidRPr="007746A4" w:rsidRDefault="00A53795" w:rsidP="00C70674">
      <w:pPr>
        <w:spacing w:line="360" w:lineRule="exact"/>
        <w:ind w:firstLineChars="200" w:firstLine="420"/>
        <w:rPr>
          <w:rFonts w:ascii="宋体" w:hAnsi="宋体"/>
          <w:szCs w:val="21"/>
        </w:rPr>
      </w:pPr>
      <w:r w:rsidRPr="007746A4">
        <w:rPr>
          <w:rFonts w:ascii="宋体" w:hAnsi="宋体"/>
          <w:szCs w:val="21"/>
        </w:rPr>
        <w:t>第</w:t>
      </w:r>
      <w:r w:rsidR="00A206AB">
        <w:rPr>
          <w:rFonts w:ascii="宋体" w:hAnsi="宋体" w:hint="eastAsia"/>
          <w:szCs w:val="21"/>
        </w:rPr>
        <w:t>五讲  宏观经济领域的学派及争论</w:t>
      </w:r>
      <w:r w:rsidR="00ED597B" w:rsidRPr="007746A4">
        <w:rPr>
          <w:rFonts w:ascii="宋体" w:hAnsi="宋体" w:hint="eastAsia"/>
          <w:szCs w:val="21"/>
        </w:rPr>
        <w:t xml:space="preserve">          </w:t>
      </w:r>
      <w:r w:rsidR="00A206AB">
        <w:rPr>
          <w:rFonts w:ascii="宋体" w:hAnsi="宋体" w:hint="eastAsia"/>
          <w:szCs w:val="21"/>
        </w:rPr>
        <w:t>2</w:t>
      </w:r>
    </w:p>
    <w:p w:rsidR="00A53795" w:rsidRDefault="00A53795" w:rsidP="00C70674">
      <w:pPr>
        <w:spacing w:line="360" w:lineRule="exact"/>
        <w:ind w:firstLineChars="200" w:firstLine="420"/>
        <w:rPr>
          <w:rFonts w:ascii="宋体" w:hAnsi="宋体"/>
          <w:szCs w:val="21"/>
        </w:rPr>
      </w:pPr>
      <w:r w:rsidRPr="007746A4">
        <w:rPr>
          <w:rFonts w:ascii="宋体" w:hAnsi="宋体"/>
          <w:szCs w:val="21"/>
        </w:rPr>
        <w:t>第</w:t>
      </w:r>
      <w:r w:rsidR="00A206AB">
        <w:rPr>
          <w:rFonts w:ascii="宋体" w:hAnsi="宋体" w:hint="eastAsia"/>
          <w:szCs w:val="21"/>
        </w:rPr>
        <w:t>六讲</w:t>
      </w:r>
      <w:r w:rsidR="00A47AAD">
        <w:rPr>
          <w:rFonts w:ascii="宋体" w:hAnsi="宋体" w:hint="eastAsia"/>
          <w:szCs w:val="21"/>
        </w:rPr>
        <w:t xml:space="preserve"> </w:t>
      </w:r>
      <w:r w:rsidR="00A206AB">
        <w:rPr>
          <w:rFonts w:ascii="宋体" w:hAnsi="宋体" w:hint="eastAsia"/>
          <w:szCs w:val="21"/>
        </w:rPr>
        <w:t xml:space="preserve"> 宏观经济领域的前沿问题   </w:t>
      </w:r>
      <w:r w:rsidRPr="007746A4">
        <w:rPr>
          <w:rFonts w:ascii="宋体" w:hAnsi="宋体" w:hint="eastAsia"/>
          <w:szCs w:val="21"/>
        </w:rPr>
        <w:t xml:space="preserve">       </w:t>
      </w:r>
      <w:r w:rsidR="00A206AB">
        <w:rPr>
          <w:rFonts w:ascii="宋体" w:hAnsi="宋体" w:hint="eastAsia"/>
          <w:szCs w:val="21"/>
        </w:rPr>
        <w:t xml:space="preserve"> </w:t>
      </w:r>
      <w:r w:rsidRPr="007746A4">
        <w:rPr>
          <w:rFonts w:ascii="宋体" w:hAnsi="宋体" w:hint="eastAsia"/>
          <w:szCs w:val="21"/>
        </w:rPr>
        <w:t xml:space="preserve"> </w:t>
      </w:r>
      <w:r w:rsidR="00A206AB">
        <w:rPr>
          <w:rFonts w:ascii="宋体" w:hAnsi="宋体" w:hint="eastAsia"/>
          <w:szCs w:val="21"/>
        </w:rPr>
        <w:t>2</w:t>
      </w:r>
    </w:p>
    <w:p w:rsidR="00A206AB" w:rsidRPr="007746A4" w:rsidRDefault="00A206AB" w:rsidP="00C70674">
      <w:pPr>
        <w:spacing w:line="360" w:lineRule="exact"/>
        <w:ind w:firstLineChars="200" w:firstLine="420"/>
        <w:rPr>
          <w:rFonts w:ascii="宋体" w:hAnsi="宋体"/>
          <w:szCs w:val="21"/>
        </w:rPr>
      </w:pPr>
      <w:r>
        <w:rPr>
          <w:rFonts w:ascii="宋体" w:hAnsi="宋体" w:hint="eastAsia"/>
          <w:szCs w:val="21"/>
        </w:rPr>
        <w:t>复习                                      2</w:t>
      </w:r>
    </w:p>
    <w:p w:rsidR="00C70674" w:rsidRPr="007746A4" w:rsidRDefault="00C70674" w:rsidP="00C70674">
      <w:pPr>
        <w:spacing w:line="360" w:lineRule="exact"/>
        <w:ind w:firstLineChars="200" w:firstLine="420"/>
        <w:rPr>
          <w:rFonts w:ascii="宋体" w:hAnsi="宋体"/>
          <w:szCs w:val="21"/>
        </w:rPr>
      </w:pPr>
      <w:r w:rsidRPr="007746A4">
        <w:rPr>
          <w:rFonts w:ascii="宋体" w:hAnsi="宋体"/>
          <w:szCs w:val="21"/>
        </w:rPr>
        <w:t xml:space="preserve">合计      </w:t>
      </w:r>
      <w:r w:rsidR="00A53795" w:rsidRPr="007746A4">
        <w:rPr>
          <w:rFonts w:ascii="宋体" w:hAnsi="宋体"/>
          <w:szCs w:val="21"/>
        </w:rPr>
        <w:t xml:space="preserve">                            </w:t>
      </w:r>
      <w:r w:rsidR="00C42C7C">
        <w:rPr>
          <w:rFonts w:ascii="宋体" w:hAnsi="宋体" w:hint="eastAsia"/>
          <w:szCs w:val="21"/>
        </w:rPr>
        <w:t xml:space="preserve"> </w:t>
      </w:r>
      <w:r w:rsidR="00A53795" w:rsidRPr="007746A4">
        <w:rPr>
          <w:rFonts w:ascii="宋体" w:hAnsi="宋体"/>
          <w:szCs w:val="21"/>
        </w:rPr>
        <w:t xml:space="preserve">  </w:t>
      </w:r>
      <w:r w:rsidR="00A53795" w:rsidRPr="007746A4">
        <w:rPr>
          <w:rFonts w:ascii="宋体" w:hAnsi="宋体" w:hint="eastAsia"/>
          <w:szCs w:val="21"/>
        </w:rPr>
        <w:t xml:space="preserve"> </w:t>
      </w:r>
      <w:r w:rsidR="00A206AB">
        <w:rPr>
          <w:rFonts w:ascii="宋体" w:hAnsi="宋体" w:hint="eastAsia"/>
          <w:szCs w:val="21"/>
        </w:rPr>
        <w:t>36</w:t>
      </w:r>
    </w:p>
    <w:p w:rsidR="009F4601" w:rsidRPr="000E3C61" w:rsidRDefault="009F4601" w:rsidP="000E3C61">
      <w:pPr>
        <w:pStyle w:val="3"/>
        <w:spacing w:before="93" w:after="93" w:line="360" w:lineRule="exact"/>
        <w:rPr>
          <w:sz w:val="21"/>
          <w:szCs w:val="21"/>
        </w:rPr>
      </w:pPr>
      <w:bookmarkStart w:id="4" w:name="_Toc403458373"/>
      <w:r w:rsidRPr="000E3C61">
        <w:rPr>
          <w:rFonts w:hint="eastAsia"/>
          <w:sz w:val="21"/>
          <w:szCs w:val="21"/>
        </w:rPr>
        <w:lastRenderedPageBreak/>
        <w:t>第</w:t>
      </w:r>
      <w:r w:rsidR="00A206AB">
        <w:rPr>
          <w:rFonts w:hint="eastAsia"/>
          <w:sz w:val="21"/>
          <w:szCs w:val="21"/>
        </w:rPr>
        <w:t>一讲</w:t>
      </w:r>
      <w:r w:rsidRPr="000E3C61">
        <w:rPr>
          <w:rFonts w:hint="eastAsia"/>
          <w:sz w:val="21"/>
          <w:szCs w:val="21"/>
        </w:rPr>
        <w:t xml:space="preserve">  </w:t>
      </w:r>
      <w:r w:rsidR="0004451D">
        <w:rPr>
          <w:rFonts w:hint="eastAsia"/>
          <w:sz w:val="21"/>
          <w:szCs w:val="21"/>
        </w:rPr>
        <w:t>宏观经济总量</w:t>
      </w:r>
      <w:r w:rsidR="00A47AAD">
        <w:rPr>
          <w:rFonts w:hint="eastAsia"/>
          <w:sz w:val="21"/>
          <w:szCs w:val="21"/>
        </w:rPr>
        <w:t>指标</w:t>
      </w:r>
      <w:r w:rsidR="00A206AB">
        <w:rPr>
          <w:rFonts w:hint="eastAsia"/>
          <w:sz w:val="21"/>
          <w:szCs w:val="21"/>
        </w:rPr>
        <w:t>和核算理论</w:t>
      </w:r>
    </w:p>
    <w:p w:rsidR="00A96159" w:rsidRPr="00A96159" w:rsidRDefault="009F4601" w:rsidP="00A96159">
      <w:pPr>
        <w:spacing w:line="300" w:lineRule="auto"/>
        <w:ind w:firstLineChars="200" w:firstLine="420"/>
        <w:jc w:val="left"/>
        <w:rPr>
          <w:rFonts w:ascii="宋体" w:hAnsi="宋体"/>
          <w:szCs w:val="21"/>
        </w:rPr>
      </w:pPr>
      <w:r w:rsidRPr="00031AF8">
        <w:rPr>
          <w:rFonts w:ascii="宋体" w:hAnsi="宋体" w:hint="eastAsia"/>
          <w:szCs w:val="21"/>
        </w:rPr>
        <w:t>教学目的与要求：</w:t>
      </w:r>
      <w:r w:rsidR="00A206AB">
        <w:rPr>
          <w:rFonts w:ascii="宋体" w:hAnsi="宋体" w:hint="eastAsia"/>
          <w:szCs w:val="21"/>
        </w:rPr>
        <w:t>本讲的目的在于</w:t>
      </w:r>
      <w:r w:rsidR="00BF1155">
        <w:rPr>
          <w:rFonts w:ascii="宋体" w:hAnsi="宋体" w:hint="eastAsia"/>
          <w:szCs w:val="21"/>
        </w:rPr>
        <w:t>使学生</w:t>
      </w:r>
      <w:r w:rsidR="00A206AB">
        <w:rPr>
          <w:rFonts w:ascii="宋体" w:hAnsi="宋体" w:hint="eastAsia"/>
          <w:szCs w:val="21"/>
        </w:rPr>
        <w:t>掌握</w:t>
      </w:r>
      <w:r w:rsidR="00A47AAD">
        <w:rPr>
          <w:rFonts w:ascii="宋体" w:hAnsi="宋体" w:hint="eastAsia"/>
          <w:szCs w:val="21"/>
        </w:rPr>
        <w:t>宏观经济领域</w:t>
      </w:r>
      <w:r w:rsidR="00A206AB">
        <w:rPr>
          <w:rFonts w:ascii="宋体" w:hAnsi="宋体" w:hint="eastAsia"/>
          <w:szCs w:val="21"/>
        </w:rPr>
        <w:t>的几个总量指标和国民收入的核算方法，深入理解</w:t>
      </w:r>
      <w:r w:rsidR="00A96159">
        <w:rPr>
          <w:rFonts w:ascii="宋体" w:hAnsi="宋体" w:hint="eastAsia"/>
          <w:szCs w:val="21"/>
        </w:rPr>
        <w:t>储蓄投资恒等式的含义。</w:t>
      </w:r>
      <w:r w:rsidR="00A96159" w:rsidRPr="00A96159">
        <w:rPr>
          <w:rFonts w:ascii="宋体" w:hAnsi="宋体"/>
          <w:szCs w:val="21"/>
        </w:rPr>
        <w:t xml:space="preserve"> </w:t>
      </w:r>
    </w:p>
    <w:p w:rsidR="009F4601" w:rsidRPr="00031AF8" w:rsidRDefault="009F4601" w:rsidP="00A96159">
      <w:pPr>
        <w:spacing w:line="300" w:lineRule="auto"/>
        <w:ind w:firstLineChars="200" w:firstLine="420"/>
        <w:jc w:val="left"/>
        <w:rPr>
          <w:rFonts w:ascii="宋体" w:hAnsi="宋体"/>
          <w:szCs w:val="21"/>
        </w:rPr>
      </w:pPr>
      <w:r w:rsidRPr="00031AF8">
        <w:rPr>
          <w:rFonts w:ascii="宋体" w:hAnsi="宋体" w:hint="eastAsia"/>
          <w:szCs w:val="21"/>
        </w:rPr>
        <w:t>教学重点</w:t>
      </w:r>
      <w:r w:rsidR="00A206AB">
        <w:rPr>
          <w:rFonts w:ascii="宋体" w:hAnsi="宋体" w:hint="eastAsia"/>
          <w:szCs w:val="21"/>
        </w:rPr>
        <w:t>和难点</w:t>
      </w:r>
      <w:r w:rsidRPr="00031AF8">
        <w:rPr>
          <w:rFonts w:ascii="宋体" w:hAnsi="宋体" w:hint="eastAsia"/>
          <w:szCs w:val="21"/>
        </w:rPr>
        <w:t>：</w:t>
      </w:r>
      <w:r w:rsidR="00A96159">
        <w:rPr>
          <w:rFonts w:ascii="宋体" w:hAnsi="宋体" w:hint="eastAsia"/>
          <w:szCs w:val="21"/>
        </w:rPr>
        <w:t>储蓄投资恒等式</w:t>
      </w:r>
      <w:r w:rsidR="00A206AB">
        <w:rPr>
          <w:rFonts w:ascii="宋体" w:hAnsi="宋体" w:hint="eastAsia"/>
          <w:szCs w:val="21"/>
        </w:rPr>
        <w:t>的</w:t>
      </w:r>
      <w:r w:rsidR="0004451D">
        <w:rPr>
          <w:rFonts w:ascii="宋体" w:hAnsi="宋体" w:hint="eastAsia"/>
          <w:szCs w:val="21"/>
        </w:rPr>
        <w:t>含义</w:t>
      </w:r>
    </w:p>
    <w:p w:rsidR="009F4601" w:rsidRPr="00031AF8" w:rsidRDefault="00A206AB" w:rsidP="00031AF8">
      <w:pPr>
        <w:pStyle w:val="4"/>
        <w:rPr>
          <w:rFonts w:ascii="黑体" w:hAnsi="黑体"/>
          <w:sz w:val="21"/>
          <w:szCs w:val="21"/>
        </w:rPr>
      </w:pPr>
      <w:r>
        <w:rPr>
          <w:rFonts w:ascii="黑体" w:hAnsi="黑体" w:hint="eastAsia"/>
          <w:sz w:val="21"/>
          <w:szCs w:val="21"/>
        </w:rPr>
        <w:t>一</w:t>
      </w:r>
      <w:r w:rsidR="00B744CA">
        <w:rPr>
          <w:rFonts w:ascii="黑体" w:hAnsi="黑体" w:hint="eastAsia"/>
          <w:sz w:val="21"/>
          <w:szCs w:val="21"/>
        </w:rPr>
        <w:t>、</w:t>
      </w:r>
      <w:r w:rsidR="009F4601" w:rsidRPr="00031AF8">
        <w:rPr>
          <w:rFonts w:ascii="黑体" w:hAnsi="黑体" w:hint="eastAsia"/>
          <w:sz w:val="21"/>
          <w:szCs w:val="21"/>
        </w:rPr>
        <w:t xml:space="preserve">  </w:t>
      </w:r>
      <w:r>
        <w:rPr>
          <w:rFonts w:ascii="黑体" w:hAnsi="黑体" w:hint="eastAsia"/>
          <w:sz w:val="21"/>
          <w:szCs w:val="21"/>
        </w:rPr>
        <w:t>GDP的含义及其缺陷</w:t>
      </w:r>
    </w:p>
    <w:p w:rsidR="009F4601" w:rsidRPr="00A206AB" w:rsidRDefault="009F4601" w:rsidP="000548A8">
      <w:pPr>
        <w:spacing w:line="360" w:lineRule="exact"/>
        <w:ind w:firstLineChars="200" w:firstLine="420"/>
        <w:rPr>
          <w:rFonts w:asciiTheme="minorEastAsia" w:eastAsiaTheme="minorEastAsia" w:hAnsiTheme="minorEastAsia"/>
          <w:szCs w:val="21"/>
        </w:rPr>
      </w:pPr>
      <w:r w:rsidRPr="00A206AB">
        <w:rPr>
          <w:rFonts w:asciiTheme="minorEastAsia" w:eastAsiaTheme="minorEastAsia" w:hAnsiTheme="minorEastAsia" w:hint="eastAsia"/>
          <w:szCs w:val="21"/>
        </w:rPr>
        <w:t>（一）</w:t>
      </w:r>
      <w:r w:rsidR="00A96159" w:rsidRPr="00A206AB">
        <w:rPr>
          <w:rFonts w:asciiTheme="minorEastAsia" w:eastAsiaTheme="minorEastAsia" w:hAnsiTheme="minorEastAsia" w:hint="eastAsia"/>
          <w:szCs w:val="21"/>
        </w:rPr>
        <w:t>GDP的</w:t>
      </w:r>
      <w:r w:rsidR="00A206AB" w:rsidRPr="00A206AB">
        <w:rPr>
          <w:rFonts w:asciiTheme="minorEastAsia" w:eastAsiaTheme="minorEastAsia" w:hAnsiTheme="minorEastAsia" w:hint="eastAsia"/>
          <w:szCs w:val="21"/>
        </w:rPr>
        <w:t>含义</w:t>
      </w:r>
    </w:p>
    <w:p w:rsidR="00A206AB" w:rsidRPr="00A206AB" w:rsidRDefault="00A206AB" w:rsidP="00A47AAD">
      <w:pPr>
        <w:spacing w:line="360" w:lineRule="exact"/>
        <w:ind w:firstLineChars="200" w:firstLine="420"/>
        <w:rPr>
          <w:rFonts w:asciiTheme="minorEastAsia" w:eastAsiaTheme="minorEastAsia" w:hAnsiTheme="minorEastAsia"/>
          <w:szCs w:val="21"/>
        </w:rPr>
      </w:pPr>
      <w:r w:rsidRPr="00A206AB">
        <w:rPr>
          <w:rFonts w:asciiTheme="minorEastAsia" w:eastAsiaTheme="minorEastAsia" w:hAnsiTheme="minorEastAsia"/>
          <w:szCs w:val="21"/>
        </w:rPr>
        <w:t>（</w:t>
      </w:r>
      <w:r w:rsidRPr="00A206AB">
        <w:rPr>
          <w:rFonts w:asciiTheme="minorEastAsia" w:eastAsiaTheme="minorEastAsia" w:hAnsiTheme="minorEastAsia" w:hint="eastAsia"/>
          <w:szCs w:val="21"/>
        </w:rPr>
        <w:t>二</w:t>
      </w:r>
      <w:r w:rsidRPr="00A206AB">
        <w:rPr>
          <w:rFonts w:asciiTheme="minorEastAsia" w:eastAsiaTheme="minorEastAsia" w:hAnsiTheme="minorEastAsia"/>
          <w:szCs w:val="21"/>
        </w:rPr>
        <w:t>）名义GDP和实际GDP的定义</w:t>
      </w:r>
    </w:p>
    <w:p w:rsidR="00A206AB" w:rsidRPr="00A206AB" w:rsidRDefault="00A206AB" w:rsidP="00A47AAD">
      <w:pPr>
        <w:spacing w:line="360" w:lineRule="exact"/>
        <w:ind w:firstLineChars="200" w:firstLine="420"/>
        <w:rPr>
          <w:rFonts w:asciiTheme="minorEastAsia" w:eastAsiaTheme="minorEastAsia" w:hAnsiTheme="minorEastAsia"/>
          <w:szCs w:val="21"/>
        </w:rPr>
      </w:pPr>
      <w:r w:rsidRPr="00A206AB">
        <w:rPr>
          <w:rFonts w:asciiTheme="minorEastAsia" w:eastAsiaTheme="minorEastAsia" w:hAnsiTheme="minorEastAsia" w:hint="eastAsia"/>
          <w:szCs w:val="21"/>
        </w:rPr>
        <w:t>（三）GDP的曲线</w:t>
      </w:r>
    </w:p>
    <w:p w:rsidR="00A47AAD" w:rsidRDefault="00B744CA" w:rsidP="00A47AAD">
      <w:pPr>
        <w:pStyle w:val="4"/>
        <w:rPr>
          <w:rFonts w:ascii="黑体" w:hAnsi="黑体"/>
          <w:sz w:val="21"/>
          <w:szCs w:val="21"/>
        </w:rPr>
      </w:pPr>
      <w:r>
        <w:rPr>
          <w:rFonts w:ascii="黑体" w:hAnsi="黑体" w:hint="eastAsia"/>
          <w:sz w:val="21"/>
          <w:szCs w:val="21"/>
        </w:rPr>
        <w:t>二、</w:t>
      </w:r>
      <w:r w:rsidR="00A206AB">
        <w:rPr>
          <w:rFonts w:ascii="黑体" w:hAnsi="黑体" w:hint="eastAsia"/>
          <w:sz w:val="21"/>
          <w:szCs w:val="21"/>
        </w:rPr>
        <w:t xml:space="preserve">  </w:t>
      </w:r>
      <w:r w:rsidR="004E5079">
        <w:rPr>
          <w:rFonts w:ascii="黑体" w:hAnsi="黑体" w:hint="eastAsia"/>
          <w:sz w:val="21"/>
          <w:szCs w:val="21"/>
        </w:rPr>
        <w:t>失业和</w:t>
      </w:r>
      <w:r w:rsidR="00A47AAD">
        <w:rPr>
          <w:rFonts w:ascii="黑体" w:hAnsi="黑体" w:hint="eastAsia"/>
          <w:sz w:val="21"/>
          <w:szCs w:val="21"/>
        </w:rPr>
        <w:t>物价水平的衡量</w:t>
      </w:r>
      <w:r w:rsidR="00A206AB">
        <w:rPr>
          <w:rFonts w:ascii="黑体" w:hAnsi="黑体" w:hint="eastAsia"/>
          <w:sz w:val="21"/>
          <w:szCs w:val="21"/>
        </w:rPr>
        <w:t>指标</w:t>
      </w:r>
    </w:p>
    <w:p w:rsidR="004E5079" w:rsidRDefault="00A47AAD" w:rsidP="00A47AAD">
      <w:pPr>
        <w:spacing w:line="360" w:lineRule="exact"/>
        <w:ind w:firstLineChars="200" w:firstLine="420"/>
        <w:rPr>
          <w:rFonts w:asciiTheme="minorEastAsia" w:eastAsiaTheme="minorEastAsia" w:hAnsiTheme="minorEastAsia"/>
          <w:szCs w:val="21"/>
        </w:rPr>
      </w:pPr>
      <w:r w:rsidRPr="00A206AB">
        <w:rPr>
          <w:rFonts w:asciiTheme="minorEastAsia" w:eastAsiaTheme="minorEastAsia" w:hAnsiTheme="minorEastAsia"/>
          <w:szCs w:val="21"/>
        </w:rPr>
        <w:t>（一）</w:t>
      </w:r>
      <w:r w:rsidR="004E5079">
        <w:rPr>
          <w:rFonts w:asciiTheme="minorEastAsia" w:eastAsiaTheme="minorEastAsia" w:hAnsiTheme="minorEastAsia" w:hint="eastAsia"/>
          <w:szCs w:val="21"/>
        </w:rPr>
        <w:t>失业的衡量指标</w:t>
      </w:r>
    </w:p>
    <w:p w:rsidR="00A47AAD" w:rsidRPr="00A206AB" w:rsidRDefault="004E5079" w:rsidP="00A47AAD">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A206AB" w:rsidRPr="00A206AB">
        <w:rPr>
          <w:rFonts w:asciiTheme="minorEastAsia" w:eastAsiaTheme="minorEastAsia" w:hAnsiTheme="minorEastAsia" w:hint="eastAsia"/>
          <w:szCs w:val="21"/>
        </w:rPr>
        <w:t>CPI的</w:t>
      </w:r>
      <w:r w:rsidR="00A206AB">
        <w:rPr>
          <w:rFonts w:asciiTheme="minorEastAsia" w:eastAsiaTheme="minorEastAsia" w:hAnsiTheme="minorEastAsia" w:hint="eastAsia"/>
          <w:szCs w:val="21"/>
        </w:rPr>
        <w:t>计算过程和缺陷</w:t>
      </w:r>
    </w:p>
    <w:p w:rsidR="00A47AAD" w:rsidRDefault="00A47AAD" w:rsidP="00A206AB">
      <w:pPr>
        <w:spacing w:line="360" w:lineRule="exact"/>
        <w:ind w:firstLine="405"/>
        <w:rPr>
          <w:rFonts w:asciiTheme="minorEastAsia" w:eastAsiaTheme="minorEastAsia" w:hAnsiTheme="minorEastAsia"/>
          <w:szCs w:val="21"/>
        </w:rPr>
      </w:pPr>
      <w:r w:rsidRPr="00A206AB">
        <w:rPr>
          <w:rFonts w:asciiTheme="minorEastAsia" w:eastAsiaTheme="minorEastAsia" w:hAnsiTheme="minorEastAsia"/>
          <w:szCs w:val="21"/>
        </w:rPr>
        <w:t>（</w:t>
      </w:r>
      <w:r w:rsidR="004E5079">
        <w:rPr>
          <w:rFonts w:asciiTheme="minorEastAsia" w:eastAsiaTheme="minorEastAsia" w:hAnsiTheme="minorEastAsia" w:hint="eastAsia"/>
          <w:szCs w:val="21"/>
        </w:rPr>
        <w:t>三</w:t>
      </w:r>
      <w:r w:rsidRPr="00A206AB">
        <w:rPr>
          <w:rFonts w:asciiTheme="minorEastAsia" w:eastAsiaTheme="minorEastAsia" w:hAnsiTheme="minorEastAsia"/>
          <w:szCs w:val="21"/>
        </w:rPr>
        <w:t>）</w:t>
      </w:r>
      <w:r w:rsidR="00A206AB">
        <w:rPr>
          <w:rFonts w:asciiTheme="minorEastAsia" w:eastAsiaTheme="minorEastAsia" w:hAnsiTheme="minorEastAsia" w:hint="eastAsia"/>
          <w:szCs w:val="21"/>
        </w:rPr>
        <w:t>GDP折算指数的公式</w:t>
      </w:r>
    </w:p>
    <w:p w:rsidR="00F52F28" w:rsidRPr="00F52F28" w:rsidRDefault="00A206AB" w:rsidP="00F52F28">
      <w:pPr>
        <w:spacing w:line="360" w:lineRule="exact"/>
        <w:ind w:firstLine="405"/>
        <w:rPr>
          <w:rFonts w:asciiTheme="minorEastAsia" w:eastAsiaTheme="minorEastAsia" w:hAnsiTheme="minorEastAsia"/>
          <w:szCs w:val="21"/>
        </w:rPr>
      </w:pPr>
      <w:r>
        <w:rPr>
          <w:rFonts w:asciiTheme="minorEastAsia" w:eastAsiaTheme="minorEastAsia" w:hAnsiTheme="minorEastAsia" w:hint="eastAsia"/>
          <w:szCs w:val="21"/>
        </w:rPr>
        <w:t>（</w:t>
      </w:r>
      <w:r w:rsidR="004E5079">
        <w:rPr>
          <w:rFonts w:asciiTheme="minorEastAsia" w:eastAsiaTheme="minorEastAsia" w:hAnsiTheme="minorEastAsia" w:hint="eastAsia"/>
          <w:szCs w:val="21"/>
        </w:rPr>
        <w:t>四</w:t>
      </w:r>
      <w:r>
        <w:rPr>
          <w:rFonts w:asciiTheme="minorEastAsia" w:eastAsiaTheme="minorEastAsia" w:hAnsiTheme="minorEastAsia" w:hint="eastAsia"/>
          <w:szCs w:val="21"/>
        </w:rPr>
        <w:t>）CPI、GDP指数和PPI的异同</w:t>
      </w:r>
    </w:p>
    <w:p w:rsidR="0004451D" w:rsidRPr="00031AF8" w:rsidRDefault="00B744CA" w:rsidP="0004451D">
      <w:pPr>
        <w:pStyle w:val="4"/>
        <w:rPr>
          <w:rFonts w:ascii="黑体" w:hAnsi="黑体"/>
          <w:sz w:val="21"/>
          <w:szCs w:val="21"/>
        </w:rPr>
      </w:pPr>
      <w:r>
        <w:rPr>
          <w:rFonts w:ascii="黑体" w:hAnsi="黑体" w:hint="eastAsia"/>
          <w:sz w:val="21"/>
          <w:szCs w:val="21"/>
        </w:rPr>
        <w:t>三、</w:t>
      </w:r>
      <w:r w:rsidR="0004451D" w:rsidRPr="00031AF8">
        <w:rPr>
          <w:rFonts w:ascii="黑体" w:hAnsi="黑体" w:hint="eastAsia"/>
          <w:sz w:val="21"/>
          <w:szCs w:val="21"/>
        </w:rPr>
        <w:t xml:space="preserve">  </w:t>
      </w:r>
      <w:r w:rsidR="0004451D">
        <w:rPr>
          <w:rFonts w:ascii="黑体" w:hAnsi="黑体" w:hint="eastAsia"/>
          <w:sz w:val="21"/>
          <w:szCs w:val="21"/>
        </w:rPr>
        <w:t>国民收入核算的两种方法</w:t>
      </w:r>
    </w:p>
    <w:p w:rsidR="0004451D" w:rsidRPr="007746A4" w:rsidRDefault="0004451D" w:rsidP="0004451D">
      <w:pPr>
        <w:spacing w:line="360" w:lineRule="exact"/>
        <w:ind w:firstLineChars="200" w:firstLine="420"/>
        <w:rPr>
          <w:rFonts w:ascii="宋体" w:hAnsi="宋体"/>
          <w:szCs w:val="21"/>
        </w:rPr>
      </w:pPr>
      <w:r w:rsidRPr="007746A4">
        <w:rPr>
          <w:rFonts w:ascii="宋体" w:hAnsi="宋体" w:hint="eastAsia"/>
          <w:szCs w:val="21"/>
        </w:rPr>
        <w:t>（</w:t>
      </w:r>
      <w:r>
        <w:rPr>
          <w:rFonts w:ascii="宋体" w:hAnsi="宋体" w:hint="eastAsia"/>
          <w:szCs w:val="21"/>
        </w:rPr>
        <w:t>一</w:t>
      </w:r>
      <w:r w:rsidRPr="007746A4">
        <w:rPr>
          <w:rFonts w:ascii="宋体" w:hAnsi="宋体" w:hint="eastAsia"/>
          <w:szCs w:val="21"/>
        </w:rPr>
        <w:t>）</w:t>
      </w:r>
      <w:r>
        <w:rPr>
          <w:rFonts w:ascii="宋体" w:hAnsi="宋体" w:hint="eastAsia"/>
          <w:szCs w:val="21"/>
        </w:rPr>
        <w:t>支出法及GDP的组成</w:t>
      </w:r>
    </w:p>
    <w:p w:rsidR="0004451D" w:rsidRPr="00031AF8" w:rsidRDefault="0004451D" w:rsidP="0004451D">
      <w:pPr>
        <w:spacing w:line="360" w:lineRule="exact"/>
        <w:rPr>
          <w:rFonts w:ascii="宋体" w:hAnsi="宋体"/>
          <w:szCs w:val="21"/>
        </w:rPr>
      </w:pPr>
      <w:r w:rsidRPr="007746A4">
        <w:rPr>
          <w:rFonts w:ascii="宋体" w:hAnsi="宋体" w:hint="eastAsia"/>
          <w:szCs w:val="21"/>
        </w:rPr>
        <w:t xml:space="preserve">    </w:t>
      </w:r>
      <w:r>
        <w:rPr>
          <w:rFonts w:hint="eastAsia"/>
          <w:szCs w:val="21"/>
        </w:rPr>
        <w:t>（二）</w:t>
      </w:r>
      <w:r>
        <w:rPr>
          <w:rFonts w:ascii="宋体" w:hAnsi="宋体" w:hint="eastAsia"/>
          <w:szCs w:val="21"/>
        </w:rPr>
        <w:t xml:space="preserve">收入法    </w:t>
      </w:r>
    </w:p>
    <w:p w:rsidR="0004451D" w:rsidRPr="00031AF8" w:rsidRDefault="00B744CA" w:rsidP="0004451D">
      <w:pPr>
        <w:pStyle w:val="4"/>
        <w:rPr>
          <w:rFonts w:ascii="黑体" w:hAnsi="黑体"/>
          <w:sz w:val="21"/>
          <w:szCs w:val="21"/>
        </w:rPr>
      </w:pPr>
      <w:r>
        <w:rPr>
          <w:rFonts w:ascii="黑体" w:hAnsi="黑体" w:hint="eastAsia"/>
          <w:sz w:val="21"/>
          <w:szCs w:val="21"/>
        </w:rPr>
        <w:t>四、</w:t>
      </w:r>
      <w:r w:rsidR="0004451D" w:rsidRPr="00031AF8">
        <w:rPr>
          <w:rFonts w:ascii="黑体" w:hAnsi="黑体" w:hint="eastAsia"/>
          <w:sz w:val="21"/>
          <w:szCs w:val="21"/>
        </w:rPr>
        <w:t xml:space="preserve"> </w:t>
      </w:r>
      <w:r>
        <w:rPr>
          <w:rFonts w:ascii="黑体" w:hAnsi="黑体" w:hint="eastAsia"/>
          <w:sz w:val="21"/>
          <w:szCs w:val="21"/>
        </w:rPr>
        <w:t xml:space="preserve"> </w:t>
      </w:r>
      <w:r w:rsidR="0004451D">
        <w:rPr>
          <w:rFonts w:ascii="黑体" w:hAnsi="黑体" w:hint="eastAsia"/>
          <w:sz w:val="21"/>
          <w:szCs w:val="21"/>
        </w:rPr>
        <w:t>储蓄投资恒等式及其含义</w:t>
      </w:r>
    </w:p>
    <w:p w:rsidR="0004451D" w:rsidRPr="007746A4" w:rsidRDefault="0004451D" w:rsidP="0004451D">
      <w:pPr>
        <w:spacing w:line="360" w:lineRule="exact"/>
        <w:ind w:firstLineChars="200" w:firstLine="420"/>
        <w:rPr>
          <w:szCs w:val="21"/>
        </w:rPr>
      </w:pPr>
      <w:r w:rsidRPr="007746A4">
        <w:rPr>
          <w:rFonts w:hAnsi="宋体"/>
          <w:szCs w:val="21"/>
        </w:rPr>
        <w:t>（一）两部门国民收入构成及储蓄</w:t>
      </w:r>
      <w:r w:rsidRPr="007746A4">
        <w:rPr>
          <w:szCs w:val="21"/>
        </w:rPr>
        <w:t>-</w:t>
      </w:r>
      <w:r w:rsidRPr="007746A4">
        <w:rPr>
          <w:rFonts w:hAnsi="宋体"/>
          <w:szCs w:val="21"/>
        </w:rPr>
        <w:t>投资恒等式</w:t>
      </w:r>
      <w:r>
        <w:rPr>
          <w:rFonts w:hAnsi="宋体" w:hint="eastAsia"/>
          <w:szCs w:val="21"/>
        </w:rPr>
        <w:t>的推导</w:t>
      </w:r>
    </w:p>
    <w:p w:rsidR="0004451D" w:rsidRPr="007746A4" w:rsidRDefault="0004451D" w:rsidP="0004451D">
      <w:pPr>
        <w:spacing w:line="360" w:lineRule="exact"/>
        <w:rPr>
          <w:szCs w:val="21"/>
        </w:rPr>
      </w:pPr>
      <w:r w:rsidRPr="007746A4">
        <w:rPr>
          <w:szCs w:val="21"/>
        </w:rPr>
        <w:t xml:space="preserve">    </w:t>
      </w:r>
      <w:r w:rsidRPr="007746A4">
        <w:rPr>
          <w:rFonts w:hAnsi="宋体"/>
          <w:szCs w:val="21"/>
        </w:rPr>
        <w:t>（二）三部门国民收入构成及储蓄</w:t>
      </w:r>
      <w:r w:rsidRPr="007746A4">
        <w:rPr>
          <w:szCs w:val="21"/>
        </w:rPr>
        <w:t>-</w:t>
      </w:r>
      <w:r w:rsidRPr="007746A4">
        <w:rPr>
          <w:rFonts w:hAnsi="宋体"/>
          <w:szCs w:val="21"/>
        </w:rPr>
        <w:t>投资恒等式</w:t>
      </w:r>
      <w:r>
        <w:rPr>
          <w:rFonts w:hAnsi="宋体" w:hint="eastAsia"/>
          <w:szCs w:val="21"/>
        </w:rPr>
        <w:t>的推导</w:t>
      </w:r>
    </w:p>
    <w:p w:rsidR="0004451D" w:rsidRDefault="0004451D" w:rsidP="0004451D">
      <w:pPr>
        <w:spacing w:line="360" w:lineRule="exact"/>
        <w:ind w:firstLine="420"/>
        <w:rPr>
          <w:rFonts w:hAnsi="宋体"/>
          <w:szCs w:val="21"/>
        </w:rPr>
      </w:pPr>
      <w:r w:rsidRPr="007746A4">
        <w:rPr>
          <w:rFonts w:hAnsi="宋体"/>
          <w:szCs w:val="21"/>
        </w:rPr>
        <w:t>（三）四部门国民收入构成及储蓄</w:t>
      </w:r>
      <w:r w:rsidRPr="007746A4">
        <w:rPr>
          <w:szCs w:val="21"/>
        </w:rPr>
        <w:t>-</w:t>
      </w:r>
      <w:r w:rsidRPr="007746A4">
        <w:rPr>
          <w:rFonts w:hAnsi="宋体"/>
          <w:szCs w:val="21"/>
        </w:rPr>
        <w:t>投资恒等式</w:t>
      </w:r>
      <w:r>
        <w:rPr>
          <w:rFonts w:hAnsi="宋体" w:hint="eastAsia"/>
          <w:szCs w:val="21"/>
        </w:rPr>
        <w:t>的推导</w:t>
      </w:r>
    </w:p>
    <w:p w:rsidR="00A96159" w:rsidRPr="0072077B" w:rsidRDefault="0004451D" w:rsidP="0072077B">
      <w:pPr>
        <w:spacing w:line="360" w:lineRule="exact"/>
        <w:ind w:firstLine="420"/>
        <w:rPr>
          <w:szCs w:val="21"/>
        </w:rPr>
      </w:pPr>
      <w:r>
        <w:rPr>
          <w:rFonts w:hAnsi="宋体" w:hint="eastAsia"/>
          <w:szCs w:val="21"/>
        </w:rPr>
        <w:t>（四）储蓄投资恒等式的内涵理解</w:t>
      </w:r>
    </w:p>
    <w:p w:rsidR="009F4601" w:rsidRPr="00031AF8" w:rsidRDefault="009F4601" w:rsidP="000E3C61">
      <w:pPr>
        <w:pStyle w:val="3"/>
        <w:spacing w:before="93" w:after="93" w:line="360" w:lineRule="exact"/>
        <w:rPr>
          <w:sz w:val="21"/>
          <w:szCs w:val="21"/>
        </w:rPr>
      </w:pPr>
      <w:r w:rsidRPr="00031AF8">
        <w:rPr>
          <w:rFonts w:hint="eastAsia"/>
          <w:sz w:val="21"/>
          <w:szCs w:val="21"/>
        </w:rPr>
        <w:t>第</w:t>
      </w:r>
      <w:r w:rsidR="00625428">
        <w:rPr>
          <w:rFonts w:hint="eastAsia"/>
          <w:sz w:val="21"/>
          <w:szCs w:val="21"/>
        </w:rPr>
        <w:t>二讲</w:t>
      </w:r>
      <w:r w:rsidRPr="00031AF8">
        <w:rPr>
          <w:rFonts w:hint="eastAsia"/>
          <w:sz w:val="21"/>
          <w:szCs w:val="21"/>
        </w:rPr>
        <w:t xml:space="preserve">  </w:t>
      </w:r>
      <w:r w:rsidR="00625428">
        <w:rPr>
          <w:rFonts w:hint="eastAsia"/>
          <w:sz w:val="21"/>
          <w:szCs w:val="21"/>
        </w:rPr>
        <w:t>短期经济理论</w:t>
      </w:r>
    </w:p>
    <w:p w:rsidR="009F4601" w:rsidRPr="001320AB" w:rsidRDefault="009F4601" w:rsidP="0072077B">
      <w:pPr>
        <w:spacing w:beforeLines="50" w:before="156" w:line="360" w:lineRule="exact"/>
        <w:ind w:firstLineChars="200" w:firstLine="420"/>
        <w:rPr>
          <w:rFonts w:ascii="宋体" w:hAnsi="宋体"/>
          <w:szCs w:val="21"/>
        </w:rPr>
      </w:pPr>
      <w:r w:rsidRPr="001320AB">
        <w:rPr>
          <w:rFonts w:ascii="宋体" w:hAnsi="宋体" w:hint="eastAsia"/>
          <w:szCs w:val="21"/>
        </w:rPr>
        <w:t>教学目的与要求：</w:t>
      </w:r>
      <w:r w:rsidR="006E7396">
        <w:rPr>
          <w:rFonts w:ascii="宋体" w:hAnsi="宋体" w:hint="eastAsia"/>
          <w:szCs w:val="21"/>
        </w:rPr>
        <w:t>本讲</w:t>
      </w:r>
      <w:r w:rsidR="00591C75">
        <w:rPr>
          <w:rFonts w:ascii="宋体" w:hAnsi="宋体" w:hint="eastAsia"/>
          <w:szCs w:val="21"/>
        </w:rPr>
        <w:t>的目的在于</w:t>
      </w:r>
      <w:r w:rsidR="006E7396">
        <w:rPr>
          <w:rFonts w:ascii="宋体" w:hAnsi="宋体" w:hint="eastAsia"/>
          <w:szCs w:val="21"/>
        </w:rPr>
        <w:t>使学生</w:t>
      </w:r>
      <w:r w:rsidR="004E5079">
        <w:rPr>
          <w:rFonts w:ascii="宋体" w:hAnsi="宋体" w:hint="eastAsia"/>
          <w:szCs w:val="21"/>
        </w:rPr>
        <w:t>了解短期经济波动状况，</w:t>
      </w:r>
      <w:r w:rsidR="006E7396">
        <w:rPr>
          <w:rFonts w:ascii="宋体" w:hAnsi="宋体" w:hint="eastAsia"/>
          <w:szCs w:val="21"/>
        </w:rPr>
        <w:t>理清短期经济波动的研究视角，掌握国民收入决定理论的基本模型，</w:t>
      </w:r>
      <w:r w:rsidR="00591C75">
        <w:rPr>
          <w:rFonts w:ascii="宋体" w:hAnsi="宋体" w:hint="eastAsia"/>
          <w:szCs w:val="21"/>
        </w:rPr>
        <w:t>掌握短期中失业和通货膨胀的相互关系和争论</w:t>
      </w:r>
      <w:r w:rsidR="002861D0">
        <w:rPr>
          <w:rFonts w:ascii="宋体" w:hAnsi="宋体" w:hint="eastAsia"/>
          <w:szCs w:val="21"/>
        </w:rPr>
        <w:t>，熟知短期中宏观经济政策，可以运用基本模型分析现实经济问题</w:t>
      </w:r>
      <w:r w:rsidR="006E7396">
        <w:rPr>
          <w:rFonts w:ascii="宋体" w:hAnsi="宋体" w:hint="eastAsia"/>
          <w:szCs w:val="21"/>
        </w:rPr>
        <w:t>。</w:t>
      </w:r>
    </w:p>
    <w:p w:rsidR="009F4601" w:rsidRPr="001320AB" w:rsidRDefault="009F4601" w:rsidP="001320AB">
      <w:pPr>
        <w:spacing w:line="360" w:lineRule="exact"/>
        <w:ind w:firstLineChars="200" w:firstLine="420"/>
        <w:rPr>
          <w:rFonts w:ascii="宋体" w:hAnsi="宋体"/>
          <w:szCs w:val="21"/>
        </w:rPr>
      </w:pPr>
      <w:r w:rsidRPr="001320AB">
        <w:rPr>
          <w:rFonts w:ascii="宋体" w:hAnsi="宋体" w:hint="eastAsia"/>
          <w:szCs w:val="21"/>
        </w:rPr>
        <w:t>教学重点：</w:t>
      </w:r>
      <w:r w:rsidR="006E7396">
        <w:rPr>
          <w:rFonts w:ascii="宋体" w:hAnsi="宋体" w:hint="eastAsia"/>
          <w:szCs w:val="21"/>
        </w:rPr>
        <w:t>IS-LM模型</w:t>
      </w:r>
      <w:r w:rsidR="00CA6C65">
        <w:rPr>
          <w:rFonts w:ascii="宋体" w:hAnsi="宋体" w:hint="eastAsia"/>
          <w:szCs w:val="21"/>
        </w:rPr>
        <w:t>、</w:t>
      </w:r>
      <w:r w:rsidR="006E7396">
        <w:rPr>
          <w:rFonts w:ascii="宋体" w:hAnsi="宋体" w:hint="eastAsia"/>
          <w:szCs w:val="21"/>
        </w:rPr>
        <w:t>AD-AS模型</w:t>
      </w:r>
      <w:r w:rsidR="00CA6C65">
        <w:rPr>
          <w:rFonts w:ascii="宋体" w:hAnsi="宋体" w:hint="eastAsia"/>
          <w:szCs w:val="21"/>
        </w:rPr>
        <w:t>、</w:t>
      </w:r>
      <w:r w:rsidR="002861D0">
        <w:rPr>
          <w:rFonts w:ascii="宋体" w:hAnsi="宋体" w:hint="eastAsia"/>
          <w:szCs w:val="21"/>
        </w:rPr>
        <w:t>宏观经济政策</w:t>
      </w:r>
      <w:r w:rsidR="00CA6C65">
        <w:rPr>
          <w:rFonts w:ascii="宋体" w:hAnsi="宋体" w:hint="eastAsia"/>
          <w:szCs w:val="21"/>
        </w:rPr>
        <w:t>、</w:t>
      </w:r>
      <w:r w:rsidR="002861D0">
        <w:rPr>
          <w:rFonts w:ascii="宋体" w:hAnsi="宋体" w:hint="eastAsia"/>
          <w:szCs w:val="21"/>
        </w:rPr>
        <w:t>菲利普斯曲线</w:t>
      </w:r>
    </w:p>
    <w:p w:rsidR="009F4601" w:rsidRPr="00031AF8" w:rsidRDefault="009F4601" w:rsidP="001320AB">
      <w:pPr>
        <w:spacing w:line="360" w:lineRule="exact"/>
        <w:ind w:firstLineChars="200" w:firstLine="420"/>
        <w:rPr>
          <w:rFonts w:ascii="宋体" w:hAnsi="宋体"/>
          <w:szCs w:val="21"/>
        </w:rPr>
      </w:pPr>
      <w:r w:rsidRPr="001320AB">
        <w:rPr>
          <w:rFonts w:ascii="宋体" w:hAnsi="宋体" w:hint="eastAsia"/>
          <w:szCs w:val="21"/>
        </w:rPr>
        <w:t>教学难点：</w:t>
      </w:r>
      <w:r w:rsidR="006E7396">
        <w:rPr>
          <w:rFonts w:ascii="宋体" w:hAnsi="宋体" w:hint="eastAsia"/>
          <w:szCs w:val="21"/>
        </w:rPr>
        <w:t>IS-LM模型</w:t>
      </w:r>
      <w:r w:rsidR="00CA6C65">
        <w:rPr>
          <w:rFonts w:ascii="宋体" w:hAnsi="宋体" w:hint="eastAsia"/>
          <w:szCs w:val="21"/>
        </w:rPr>
        <w:t>、</w:t>
      </w:r>
      <w:r w:rsidR="006E7396">
        <w:rPr>
          <w:rFonts w:ascii="宋体" w:hAnsi="宋体" w:hint="eastAsia"/>
          <w:szCs w:val="21"/>
        </w:rPr>
        <w:t>AD-AS模型</w:t>
      </w:r>
      <w:r w:rsidR="00CA6C65">
        <w:rPr>
          <w:rFonts w:ascii="宋体" w:hAnsi="宋体" w:hint="eastAsia"/>
          <w:szCs w:val="21"/>
        </w:rPr>
        <w:t>、</w:t>
      </w:r>
      <w:r w:rsidR="002861D0">
        <w:rPr>
          <w:rFonts w:ascii="宋体" w:hAnsi="宋体" w:hint="eastAsia"/>
          <w:szCs w:val="21"/>
        </w:rPr>
        <w:t>菲利普斯曲线</w:t>
      </w:r>
    </w:p>
    <w:p w:rsidR="009F4601" w:rsidRPr="00031AF8" w:rsidRDefault="00B744CA" w:rsidP="00031AF8">
      <w:pPr>
        <w:pStyle w:val="4"/>
        <w:rPr>
          <w:rFonts w:ascii="黑体" w:hAnsi="黑体"/>
          <w:sz w:val="21"/>
          <w:szCs w:val="21"/>
        </w:rPr>
      </w:pPr>
      <w:r>
        <w:rPr>
          <w:rFonts w:ascii="黑体" w:hAnsi="黑体" w:hint="eastAsia"/>
          <w:sz w:val="21"/>
          <w:szCs w:val="21"/>
        </w:rPr>
        <w:lastRenderedPageBreak/>
        <w:t>一、</w:t>
      </w:r>
      <w:r w:rsidR="009F4601" w:rsidRPr="00031AF8">
        <w:rPr>
          <w:rFonts w:ascii="黑体" w:hAnsi="黑体" w:hint="eastAsia"/>
          <w:sz w:val="21"/>
          <w:szCs w:val="21"/>
        </w:rPr>
        <w:t xml:space="preserve">  </w:t>
      </w:r>
      <w:r w:rsidR="006E7396">
        <w:rPr>
          <w:rFonts w:ascii="黑体" w:hAnsi="黑体" w:hint="eastAsia"/>
          <w:sz w:val="21"/>
          <w:szCs w:val="21"/>
        </w:rPr>
        <w:t>收入-支出分析</w:t>
      </w:r>
    </w:p>
    <w:p w:rsidR="009F4601" w:rsidRPr="007746A4" w:rsidRDefault="009F4601" w:rsidP="001320AB">
      <w:pPr>
        <w:spacing w:line="360" w:lineRule="exact"/>
        <w:ind w:firstLineChars="200" w:firstLine="420"/>
        <w:rPr>
          <w:szCs w:val="21"/>
        </w:rPr>
      </w:pPr>
      <w:r w:rsidRPr="007746A4">
        <w:rPr>
          <w:rFonts w:hAnsi="宋体"/>
          <w:szCs w:val="21"/>
        </w:rPr>
        <w:t>（</w:t>
      </w:r>
      <w:r w:rsidR="006E7396">
        <w:rPr>
          <w:rFonts w:hAnsi="宋体" w:hint="eastAsia"/>
          <w:szCs w:val="21"/>
        </w:rPr>
        <w:t>一</w:t>
      </w:r>
      <w:r w:rsidRPr="007746A4">
        <w:rPr>
          <w:rFonts w:hAnsi="宋体"/>
          <w:szCs w:val="21"/>
        </w:rPr>
        <w:t>）</w:t>
      </w:r>
      <w:r w:rsidR="007746A4" w:rsidRPr="007746A4">
        <w:rPr>
          <w:rFonts w:hAnsi="宋体"/>
          <w:szCs w:val="21"/>
        </w:rPr>
        <w:t>均衡国民收入（产出）的</w:t>
      </w:r>
      <w:r w:rsidR="006E7396">
        <w:rPr>
          <w:rFonts w:hAnsi="宋体" w:hint="eastAsia"/>
          <w:szCs w:val="21"/>
        </w:rPr>
        <w:t>含义理解</w:t>
      </w:r>
    </w:p>
    <w:p w:rsidR="007746A4" w:rsidRDefault="007746A4" w:rsidP="001320AB">
      <w:pPr>
        <w:spacing w:line="360" w:lineRule="exact"/>
        <w:ind w:firstLineChars="200" w:firstLine="420"/>
        <w:rPr>
          <w:rFonts w:hAnsi="宋体"/>
          <w:szCs w:val="21"/>
        </w:rPr>
      </w:pPr>
      <w:r w:rsidRPr="007746A4">
        <w:rPr>
          <w:rFonts w:hAnsi="宋体"/>
          <w:szCs w:val="21"/>
        </w:rPr>
        <w:t>（</w:t>
      </w:r>
      <w:r w:rsidR="006E7396">
        <w:rPr>
          <w:rFonts w:hAnsi="宋体" w:hint="eastAsia"/>
          <w:szCs w:val="21"/>
        </w:rPr>
        <w:t>二</w:t>
      </w:r>
      <w:r w:rsidRPr="007746A4">
        <w:rPr>
          <w:rFonts w:hAnsi="宋体"/>
          <w:szCs w:val="21"/>
        </w:rPr>
        <w:t>）</w:t>
      </w:r>
      <w:r w:rsidR="006E7396">
        <w:rPr>
          <w:rFonts w:hAnsi="宋体" w:hint="eastAsia"/>
          <w:szCs w:val="21"/>
        </w:rPr>
        <w:t>消费函数及公式</w:t>
      </w:r>
    </w:p>
    <w:p w:rsidR="006E7396" w:rsidRPr="007746A4" w:rsidRDefault="006E7396" w:rsidP="001320AB">
      <w:pPr>
        <w:spacing w:line="360" w:lineRule="exact"/>
        <w:ind w:firstLineChars="200" w:firstLine="420"/>
        <w:rPr>
          <w:szCs w:val="21"/>
        </w:rPr>
      </w:pPr>
      <w:r>
        <w:rPr>
          <w:rFonts w:hAnsi="宋体" w:hint="eastAsia"/>
          <w:szCs w:val="21"/>
        </w:rPr>
        <w:t>（三）储蓄函数及公式</w:t>
      </w:r>
    </w:p>
    <w:p w:rsidR="007746A4" w:rsidRDefault="006E7396" w:rsidP="00A47AAD">
      <w:pPr>
        <w:spacing w:line="360" w:lineRule="exact"/>
        <w:ind w:firstLineChars="200" w:firstLine="420"/>
        <w:rPr>
          <w:rFonts w:ascii="宋体" w:hAnsi="宋体"/>
          <w:szCs w:val="21"/>
        </w:rPr>
      </w:pPr>
      <w:r>
        <w:rPr>
          <w:rFonts w:ascii="宋体" w:hAnsi="宋体" w:hint="eastAsia"/>
          <w:szCs w:val="21"/>
        </w:rPr>
        <w:t>（四）收入-支出模型的基本假设和图形推导</w:t>
      </w:r>
    </w:p>
    <w:p w:rsidR="006E7396" w:rsidRPr="006E7396" w:rsidRDefault="006E7396" w:rsidP="00A47AAD">
      <w:pPr>
        <w:spacing w:line="360" w:lineRule="exact"/>
        <w:ind w:firstLineChars="200" w:firstLine="420"/>
        <w:rPr>
          <w:rFonts w:ascii="宋体" w:hAnsi="宋体"/>
          <w:szCs w:val="21"/>
        </w:rPr>
      </w:pPr>
      <w:r>
        <w:rPr>
          <w:rFonts w:ascii="宋体" w:hAnsi="宋体" w:hint="eastAsia"/>
          <w:szCs w:val="21"/>
        </w:rPr>
        <w:t>（五）简单经济中乘数的推导</w:t>
      </w:r>
    </w:p>
    <w:p w:rsidR="009F4601" w:rsidRPr="00031AF8" w:rsidRDefault="00B744CA" w:rsidP="00031AF8">
      <w:pPr>
        <w:pStyle w:val="4"/>
        <w:rPr>
          <w:rFonts w:ascii="黑体" w:hAnsi="黑体"/>
          <w:sz w:val="21"/>
          <w:szCs w:val="21"/>
        </w:rPr>
      </w:pPr>
      <w:r>
        <w:rPr>
          <w:rFonts w:ascii="黑体" w:hAnsi="黑体" w:hint="eastAsia"/>
          <w:sz w:val="21"/>
          <w:szCs w:val="21"/>
        </w:rPr>
        <w:t>二、</w:t>
      </w:r>
      <w:r w:rsidR="009F4601" w:rsidRPr="00031AF8">
        <w:rPr>
          <w:rFonts w:ascii="黑体" w:hAnsi="黑体" w:hint="eastAsia"/>
          <w:sz w:val="21"/>
          <w:szCs w:val="21"/>
        </w:rPr>
        <w:t xml:space="preserve">  </w:t>
      </w:r>
      <w:r w:rsidR="006E7396">
        <w:rPr>
          <w:rFonts w:ascii="黑体" w:hAnsi="黑体" w:hint="eastAsia"/>
          <w:sz w:val="21"/>
          <w:szCs w:val="21"/>
        </w:rPr>
        <w:t>IS-LM分析</w:t>
      </w:r>
    </w:p>
    <w:p w:rsidR="006E7396" w:rsidRDefault="009F4601" w:rsidP="006E7396">
      <w:pPr>
        <w:spacing w:line="360" w:lineRule="exact"/>
        <w:ind w:firstLineChars="200" w:firstLine="420"/>
        <w:rPr>
          <w:rFonts w:ascii="宋体" w:hAnsi="宋体"/>
          <w:szCs w:val="21"/>
        </w:rPr>
      </w:pPr>
      <w:r w:rsidRPr="00031AF8">
        <w:rPr>
          <w:rFonts w:ascii="宋体" w:hAnsi="宋体" w:hint="eastAsia"/>
          <w:szCs w:val="21"/>
        </w:rPr>
        <w:t>（一）</w:t>
      </w:r>
      <w:r w:rsidR="006E7396">
        <w:rPr>
          <w:rFonts w:ascii="宋体" w:hAnsi="宋体" w:hint="eastAsia"/>
          <w:szCs w:val="21"/>
        </w:rPr>
        <w:t>IS-LM模型背后的基本假设</w:t>
      </w:r>
    </w:p>
    <w:p w:rsidR="009F4601" w:rsidRPr="00031AF8" w:rsidRDefault="006E7396" w:rsidP="006E7396">
      <w:pPr>
        <w:spacing w:line="360" w:lineRule="exact"/>
        <w:ind w:firstLineChars="200" w:firstLine="420"/>
        <w:rPr>
          <w:rFonts w:ascii="黑体" w:hAnsi="黑体"/>
          <w:szCs w:val="21"/>
        </w:rPr>
      </w:pPr>
      <w:r>
        <w:rPr>
          <w:rFonts w:ascii="黑体" w:hAnsi="黑体" w:hint="eastAsia"/>
          <w:szCs w:val="21"/>
        </w:rPr>
        <w:t>（二）</w:t>
      </w:r>
      <w:r w:rsidR="00030005">
        <w:rPr>
          <w:rFonts w:ascii="黑体" w:hAnsi="黑体" w:hint="eastAsia"/>
          <w:szCs w:val="21"/>
        </w:rPr>
        <w:t>投资的</w:t>
      </w:r>
      <w:r>
        <w:rPr>
          <w:rFonts w:ascii="黑体" w:hAnsi="黑体" w:hint="eastAsia"/>
          <w:szCs w:val="21"/>
        </w:rPr>
        <w:t>影响因素和投资函数</w:t>
      </w:r>
    </w:p>
    <w:p w:rsidR="00030005" w:rsidRDefault="009F4601" w:rsidP="006E7396">
      <w:pPr>
        <w:spacing w:line="360" w:lineRule="exact"/>
        <w:ind w:firstLineChars="200" w:firstLine="420"/>
        <w:rPr>
          <w:rFonts w:ascii="宋体" w:hAnsi="宋体"/>
          <w:szCs w:val="21"/>
        </w:rPr>
      </w:pPr>
      <w:r w:rsidRPr="00031AF8">
        <w:rPr>
          <w:rFonts w:ascii="宋体" w:hAnsi="宋体" w:hint="eastAsia"/>
          <w:szCs w:val="21"/>
        </w:rPr>
        <w:t>（</w:t>
      </w:r>
      <w:r w:rsidR="006E7396">
        <w:rPr>
          <w:rFonts w:ascii="宋体" w:hAnsi="宋体" w:hint="eastAsia"/>
          <w:szCs w:val="21"/>
        </w:rPr>
        <w:t>三</w:t>
      </w:r>
      <w:r w:rsidRPr="00031AF8">
        <w:rPr>
          <w:rFonts w:ascii="宋体" w:hAnsi="宋体" w:hint="eastAsia"/>
          <w:szCs w:val="21"/>
        </w:rPr>
        <w:t>）</w:t>
      </w:r>
      <w:r w:rsidR="006E7396">
        <w:rPr>
          <w:rFonts w:ascii="宋体" w:hAnsi="宋体" w:hint="eastAsia"/>
          <w:szCs w:val="21"/>
        </w:rPr>
        <w:t>IS曲线推导及其特性</w:t>
      </w:r>
    </w:p>
    <w:p w:rsidR="006E7396" w:rsidRDefault="006E7396" w:rsidP="006E7396">
      <w:pPr>
        <w:spacing w:line="360" w:lineRule="exact"/>
        <w:ind w:firstLineChars="200" w:firstLine="420"/>
        <w:rPr>
          <w:rFonts w:ascii="宋体" w:hAnsi="宋体"/>
          <w:szCs w:val="21"/>
        </w:rPr>
      </w:pPr>
      <w:r>
        <w:rPr>
          <w:rFonts w:ascii="宋体" w:hAnsi="宋体" w:hint="eastAsia"/>
          <w:szCs w:val="21"/>
        </w:rPr>
        <w:t>（四）短期货币市场均衡模型</w:t>
      </w:r>
    </w:p>
    <w:p w:rsidR="006E7396" w:rsidRDefault="006E7396" w:rsidP="006E7396">
      <w:pPr>
        <w:spacing w:line="360" w:lineRule="exact"/>
        <w:ind w:firstLineChars="200" w:firstLine="420"/>
        <w:rPr>
          <w:rFonts w:ascii="宋体" w:hAnsi="宋体"/>
          <w:szCs w:val="21"/>
        </w:rPr>
      </w:pPr>
      <w:r>
        <w:rPr>
          <w:rFonts w:ascii="宋体" w:hAnsi="宋体" w:hint="eastAsia"/>
          <w:szCs w:val="21"/>
        </w:rPr>
        <w:t>（五）LM曲线推导及其特性</w:t>
      </w:r>
    </w:p>
    <w:p w:rsidR="006E7396" w:rsidRPr="00030005" w:rsidRDefault="006E7396" w:rsidP="006E7396">
      <w:pPr>
        <w:spacing w:line="360" w:lineRule="exact"/>
        <w:ind w:firstLineChars="200" w:firstLine="420"/>
        <w:rPr>
          <w:rFonts w:ascii="宋体" w:hAnsi="宋体"/>
          <w:szCs w:val="21"/>
        </w:rPr>
      </w:pPr>
      <w:r>
        <w:rPr>
          <w:rFonts w:ascii="宋体" w:hAnsi="宋体" w:hint="eastAsia"/>
          <w:szCs w:val="21"/>
        </w:rPr>
        <w:t>（六）IS-LM模型及均衡国民收入的变动</w:t>
      </w:r>
    </w:p>
    <w:p w:rsidR="004529C0" w:rsidRPr="00031AF8" w:rsidRDefault="00B744CA" w:rsidP="004529C0">
      <w:pPr>
        <w:pStyle w:val="4"/>
        <w:rPr>
          <w:rFonts w:ascii="黑体" w:hAnsi="黑体"/>
          <w:sz w:val="21"/>
          <w:szCs w:val="21"/>
        </w:rPr>
      </w:pPr>
      <w:r>
        <w:rPr>
          <w:rFonts w:ascii="黑体" w:hAnsi="黑体" w:hint="eastAsia"/>
          <w:sz w:val="21"/>
          <w:szCs w:val="21"/>
        </w:rPr>
        <w:t>三、</w:t>
      </w:r>
      <w:r w:rsidR="004529C0" w:rsidRPr="00031AF8">
        <w:rPr>
          <w:rFonts w:ascii="黑体" w:hAnsi="黑体" w:hint="eastAsia"/>
          <w:sz w:val="21"/>
          <w:szCs w:val="21"/>
        </w:rPr>
        <w:t xml:space="preserve">  </w:t>
      </w:r>
      <w:r w:rsidR="006E7396">
        <w:rPr>
          <w:rFonts w:ascii="黑体" w:hAnsi="黑体" w:hint="eastAsia"/>
          <w:sz w:val="21"/>
          <w:szCs w:val="21"/>
        </w:rPr>
        <w:t>AD</w:t>
      </w:r>
      <w:r w:rsidR="004529C0">
        <w:rPr>
          <w:rFonts w:ascii="黑体" w:hAnsi="黑体" w:hint="eastAsia"/>
          <w:sz w:val="21"/>
          <w:szCs w:val="21"/>
        </w:rPr>
        <w:t>-</w:t>
      </w:r>
      <w:r w:rsidR="006E7396">
        <w:rPr>
          <w:rFonts w:ascii="黑体" w:hAnsi="黑体" w:hint="eastAsia"/>
          <w:sz w:val="21"/>
          <w:szCs w:val="21"/>
        </w:rPr>
        <w:t>AS</w:t>
      </w:r>
      <w:r w:rsidR="004529C0">
        <w:rPr>
          <w:rFonts w:ascii="黑体" w:hAnsi="黑体" w:hint="eastAsia"/>
          <w:sz w:val="21"/>
          <w:szCs w:val="21"/>
        </w:rPr>
        <w:t>分析</w:t>
      </w:r>
    </w:p>
    <w:p w:rsidR="006E7396" w:rsidRDefault="00A47AAD" w:rsidP="00A47AAD">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总需求</w:t>
      </w:r>
      <w:r w:rsidR="006E7396">
        <w:rPr>
          <w:rFonts w:ascii="宋体" w:hAnsi="宋体" w:hint="eastAsia"/>
          <w:szCs w:val="21"/>
        </w:rPr>
        <w:t>函数的推导思路</w:t>
      </w:r>
    </w:p>
    <w:p w:rsidR="00A47AAD" w:rsidRPr="00031AF8" w:rsidRDefault="006E7396" w:rsidP="006E7396">
      <w:pPr>
        <w:spacing w:line="360" w:lineRule="exact"/>
        <w:ind w:firstLineChars="200" w:firstLine="420"/>
        <w:rPr>
          <w:rFonts w:ascii="宋体" w:hAnsi="宋体"/>
          <w:szCs w:val="21"/>
        </w:rPr>
      </w:pPr>
      <w:r>
        <w:rPr>
          <w:rFonts w:ascii="宋体" w:hAnsi="宋体" w:hint="eastAsia"/>
          <w:szCs w:val="21"/>
        </w:rPr>
        <w:t>（二）总需求</w:t>
      </w:r>
      <w:r w:rsidR="00A47AAD">
        <w:rPr>
          <w:rFonts w:ascii="宋体" w:hAnsi="宋体" w:hint="eastAsia"/>
          <w:szCs w:val="21"/>
        </w:rPr>
        <w:t>曲线</w:t>
      </w:r>
      <w:r>
        <w:rPr>
          <w:rFonts w:ascii="宋体" w:hAnsi="宋体" w:hint="eastAsia"/>
          <w:szCs w:val="21"/>
        </w:rPr>
        <w:t>及其特性</w:t>
      </w:r>
    </w:p>
    <w:p w:rsidR="006E7396" w:rsidRDefault="00A47AAD" w:rsidP="00A47AAD">
      <w:pPr>
        <w:spacing w:line="360" w:lineRule="exact"/>
        <w:ind w:firstLineChars="200" w:firstLine="420"/>
        <w:rPr>
          <w:rFonts w:ascii="宋体" w:hAnsi="宋体"/>
          <w:szCs w:val="21"/>
        </w:rPr>
      </w:pPr>
      <w:r w:rsidRPr="00031AF8">
        <w:rPr>
          <w:rFonts w:ascii="宋体" w:hAnsi="宋体" w:hint="eastAsia"/>
          <w:szCs w:val="21"/>
        </w:rPr>
        <w:t>（</w:t>
      </w:r>
      <w:r w:rsidR="006E7396">
        <w:rPr>
          <w:rFonts w:ascii="宋体" w:hAnsi="宋体" w:hint="eastAsia"/>
          <w:szCs w:val="21"/>
        </w:rPr>
        <w:t>三</w:t>
      </w:r>
      <w:r w:rsidRPr="00031AF8">
        <w:rPr>
          <w:rFonts w:ascii="宋体" w:hAnsi="宋体" w:hint="eastAsia"/>
          <w:szCs w:val="21"/>
        </w:rPr>
        <w:t>）</w:t>
      </w:r>
      <w:r>
        <w:rPr>
          <w:rFonts w:ascii="宋体" w:hAnsi="宋体" w:hint="eastAsia"/>
          <w:szCs w:val="21"/>
        </w:rPr>
        <w:t>总</w:t>
      </w:r>
      <w:r w:rsidR="006E7396">
        <w:rPr>
          <w:rFonts w:ascii="宋体" w:hAnsi="宋体" w:hint="eastAsia"/>
          <w:szCs w:val="21"/>
        </w:rPr>
        <w:t>供给函数</w:t>
      </w:r>
      <w:r>
        <w:rPr>
          <w:rFonts w:ascii="宋体" w:hAnsi="宋体" w:hint="eastAsia"/>
          <w:szCs w:val="21"/>
        </w:rPr>
        <w:t>的</w:t>
      </w:r>
      <w:r w:rsidR="006E7396">
        <w:rPr>
          <w:rFonts w:ascii="宋体" w:hAnsi="宋体" w:hint="eastAsia"/>
          <w:szCs w:val="21"/>
        </w:rPr>
        <w:t>推导思路</w:t>
      </w:r>
    </w:p>
    <w:p w:rsidR="00A47AAD" w:rsidRDefault="006E7396" w:rsidP="00A47AAD">
      <w:pPr>
        <w:spacing w:line="360" w:lineRule="exact"/>
        <w:ind w:firstLineChars="200" w:firstLine="420"/>
        <w:rPr>
          <w:rFonts w:ascii="宋体" w:hAnsi="宋体"/>
          <w:szCs w:val="21"/>
        </w:rPr>
      </w:pPr>
      <w:r>
        <w:rPr>
          <w:rFonts w:ascii="宋体" w:hAnsi="宋体" w:hint="eastAsia"/>
          <w:szCs w:val="21"/>
        </w:rPr>
        <w:t>（四）总供给曲线的类型和政策含义</w:t>
      </w:r>
    </w:p>
    <w:p w:rsidR="006E7396" w:rsidRDefault="006E7396" w:rsidP="00A47AAD">
      <w:pPr>
        <w:spacing w:line="360" w:lineRule="exact"/>
        <w:ind w:firstLineChars="200" w:firstLine="420"/>
        <w:rPr>
          <w:rFonts w:ascii="宋体" w:hAnsi="宋体"/>
          <w:szCs w:val="21"/>
        </w:rPr>
      </w:pPr>
      <w:r>
        <w:rPr>
          <w:rFonts w:ascii="宋体" w:hAnsi="宋体" w:hint="eastAsia"/>
          <w:szCs w:val="21"/>
        </w:rPr>
        <w:t>（五）AD-AS模型和图示</w:t>
      </w:r>
    </w:p>
    <w:p w:rsidR="006E7396" w:rsidRDefault="006E7396" w:rsidP="00A47AAD">
      <w:pPr>
        <w:spacing w:line="360" w:lineRule="exact"/>
        <w:ind w:firstLineChars="200" w:firstLine="420"/>
        <w:rPr>
          <w:rFonts w:ascii="宋体" w:hAnsi="宋体"/>
          <w:szCs w:val="21"/>
        </w:rPr>
      </w:pPr>
      <w:r>
        <w:rPr>
          <w:rFonts w:ascii="宋体" w:hAnsi="宋体" w:hint="eastAsia"/>
          <w:szCs w:val="21"/>
        </w:rPr>
        <w:t>（六）AD-AS模型对经济波动的解释</w:t>
      </w:r>
    </w:p>
    <w:p w:rsidR="002861D0" w:rsidRPr="00031AF8" w:rsidRDefault="00B744CA" w:rsidP="002861D0">
      <w:pPr>
        <w:pStyle w:val="4"/>
        <w:rPr>
          <w:rFonts w:ascii="黑体" w:hAnsi="黑体"/>
          <w:sz w:val="21"/>
          <w:szCs w:val="21"/>
        </w:rPr>
      </w:pPr>
      <w:r>
        <w:rPr>
          <w:rFonts w:ascii="黑体" w:hAnsi="黑体" w:hint="eastAsia"/>
          <w:sz w:val="21"/>
          <w:szCs w:val="21"/>
        </w:rPr>
        <w:t>四、</w:t>
      </w:r>
      <w:r w:rsidR="002861D0" w:rsidRPr="00031AF8">
        <w:rPr>
          <w:rFonts w:ascii="黑体" w:hAnsi="黑体" w:hint="eastAsia"/>
          <w:sz w:val="21"/>
          <w:szCs w:val="21"/>
        </w:rPr>
        <w:t xml:space="preserve">  </w:t>
      </w:r>
      <w:r w:rsidR="002861D0">
        <w:rPr>
          <w:rFonts w:ascii="黑体" w:hAnsi="黑体" w:hint="eastAsia"/>
          <w:sz w:val="21"/>
          <w:szCs w:val="21"/>
        </w:rPr>
        <w:t>宏观经济政策</w:t>
      </w:r>
    </w:p>
    <w:p w:rsidR="002861D0" w:rsidRDefault="002861D0" w:rsidP="002861D0">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宏观经济政策目标</w:t>
      </w:r>
    </w:p>
    <w:p w:rsidR="002861D0" w:rsidRPr="00031AF8" w:rsidRDefault="002861D0" w:rsidP="002861D0">
      <w:pPr>
        <w:spacing w:line="360" w:lineRule="exact"/>
        <w:ind w:firstLineChars="200" w:firstLine="420"/>
        <w:rPr>
          <w:rFonts w:ascii="宋体" w:hAnsi="宋体"/>
          <w:szCs w:val="21"/>
        </w:rPr>
      </w:pPr>
      <w:r w:rsidRPr="00031AF8">
        <w:rPr>
          <w:rFonts w:ascii="宋体" w:hAnsi="宋体" w:hint="eastAsia"/>
          <w:szCs w:val="21"/>
        </w:rPr>
        <w:t>（</w:t>
      </w:r>
      <w:r>
        <w:rPr>
          <w:rFonts w:ascii="宋体" w:hAnsi="宋体" w:hint="eastAsia"/>
          <w:szCs w:val="21"/>
        </w:rPr>
        <w:t>二</w:t>
      </w:r>
      <w:r w:rsidRPr="00031AF8">
        <w:rPr>
          <w:rFonts w:ascii="宋体" w:hAnsi="宋体" w:hint="eastAsia"/>
          <w:szCs w:val="21"/>
        </w:rPr>
        <w:t>）</w:t>
      </w:r>
      <w:r>
        <w:rPr>
          <w:rFonts w:ascii="宋体" w:hAnsi="宋体" w:hint="eastAsia"/>
          <w:szCs w:val="21"/>
        </w:rPr>
        <w:t>财政政策工具及财政政策思想</w:t>
      </w:r>
    </w:p>
    <w:p w:rsidR="002861D0" w:rsidRPr="003551EE" w:rsidRDefault="002861D0" w:rsidP="002861D0">
      <w:pPr>
        <w:spacing w:line="360" w:lineRule="exact"/>
        <w:ind w:firstLineChars="200" w:firstLine="420"/>
        <w:rPr>
          <w:rFonts w:ascii="宋体" w:hAnsi="宋体"/>
          <w:szCs w:val="21"/>
        </w:rPr>
      </w:pPr>
      <w:r>
        <w:rPr>
          <w:rFonts w:hint="eastAsia"/>
          <w:szCs w:val="21"/>
        </w:rPr>
        <w:t>（三）货币政策工具</w:t>
      </w:r>
    </w:p>
    <w:p w:rsidR="002861D0" w:rsidRPr="00031AF8" w:rsidRDefault="002861D0" w:rsidP="002861D0">
      <w:pPr>
        <w:spacing w:line="360" w:lineRule="exact"/>
        <w:ind w:firstLineChars="200" w:firstLine="420"/>
        <w:rPr>
          <w:rFonts w:ascii="宋体" w:hAnsi="宋体"/>
          <w:szCs w:val="21"/>
        </w:rPr>
      </w:pPr>
      <w:r w:rsidRPr="00031AF8">
        <w:rPr>
          <w:rFonts w:ascii="宋体" w:hAnsi="宋体" w:hint="eastAsia"/>
          <w:szCs w:val="21"/>
        </w:rPr>
        <w:t>（</w:t>
      </w:r>
      <w:r>
        <w:rPr>
          <w:rFonts w:ascii="宋体" w:hAnsi="宋体" w:hint="eastAsia"/>
          <w:szCs w:val="21"/>
        </w:rPr>
        <w:t>四</w:t>
      </w:r>
      <w:r w:rsidRPr="00031AF8">
        <w:rPr>
          <w:rFonts w:ascii="宋体" w:hAnsi="宋体" w:hint="eastAsia"/>
          <w:szCs w:val="21"/>
        </w:rPr>
        <w:t>）</w:t>
      </w:r>
      <w:r>
        <w:rPr>
          <w:rFonts w:ascii="宋体" w:hAnsi="宋体" w:hint="eastAsia"/>
          <w:szCs w:val="21"/>
        </w:rPr>
        <w:t>财政政策效果的IS-LM图形分析</w:t>
      </w:r>
    </w:p>
    <w:p w:rsidR="002861D0" w:rsidRPr="00031AF8" w:rsidRDefault="002861D0" w:rsidP="002861D0">
      <w:pPr>
        <w:spacing w:line="360" w:lineRule="exact"/>
        <w:rPr>
          <w:rFonts w:ascii="宋体" w:hAnsi="宋体"/>
          <w:szCs w:val="21"/>
        </w:rPr>
      </w:pPr>
      <w:r w:rsidRPr="00031AF8">
        <w:rPr>
          <w:rFonts w:ascii="宋体" w:hAnsi="宋体" w:hint="eastAsia"/>
          <w:szCs w:val="21"/>
        </w:rPr>
        <w:t xml:space="preserve"> </w:t>
      </w:r>
      <w:r>
        <w:rPr>
          <w:rFonts w:ascii="宋体" w:hAnsi="宋体" w:hint="eastAsia"/>
          <w:szCs w:val="21"/>
        </w:rPr>
        <w:t xml:space="preserve">   </w:t>
      </w:r>
      <w:r w:rsidRPr="00031AF8">
        <w:rPr>
          <w:rFonts w:ascii="宋体" w:hAnsi="宋体" w:hint="eastAsia"/>
          <w:szCs w:val="21"/>
        </w:rPr>
        <w:t>（</w:t>
      </w:r>
      <w:r>
        <w:rPr>
          <w:rFonts w:ascii="宋体" w:hAnsi="宋体" w:hint="eastAsia"/>
          <w:szCs w:val="21"/>
        </w:rPr>
        <w:t>五</w:t>
      </w:r>
      <w:r w:rsidRPr="00031AF8">
        <w:rPr>
          <w:rFonts w:ascii="宋体" w:hAnsi="宋体" w:hint="eastAsia"/>
          <w:szCs w:val="21"/>
        </w:rPr>
        <w:t>）</w:t>
      </w:r>
      <w:r>
        <w:rPr>
          <w:rFonts w:ascii="宋体" w:hAnsi="宋体" w:hint="eastAsia"/>
          <w:szCs w:val="21"/>
        </w:rPr>
        <w:t xml:space="preserve">货币政策效果的IS-LM图形分析     </w:t>
      </w:r>
    </w:p>
    <w:p w:rsidR="002861D0" w:rsidRDefault="002861D0" w:rsidP="002861D0">
      <w:pPr>
        <w:spacing w:line="360" w:lineRule="exact"/>
        <w:ind w:firstLineChars="200" w:firstLine="420"/>
        <w:rPr>
          <w:rFonts w:ascii="宋体" w:hAnsi="宋体"/>
          <w:szCs w:val="21"/>
        </w:rPr>
      </w:pPr>
      <w:r w:rsidRPr="00031AF8">
        <w:rPr>
          <w:rFonts w:ascii="宋体" w:hAnsi="宋体" w:hint="eastAsia"/>
          <w:szCs w:val="21"/>
        </w:rPr>
        <w:t>（</w:t>
      </w:r>
      <w:r>
        <w:rPr>
          <w:rFonts w:ascii="宋体" w:hAnsi="宋体" w:hint="eastAsia"/>
          <w:szCs w:val="21"/>
        </w:rPr>
        <w:t>六</w:t>
      </w:r>
      <w:r w:rsidRPr="00031AF8">
        <w:rPr>
          <w:rFonts w:ascii="宋体" w:hAnsi="宋体" w:hint="eastAsia"/>
          <w:szCs w:val="21"/>
        </w:rPr>
        <w:t>）</w:t>
      </w:r>
      <w:r>
        <w:rPr>
          <w:rFonts w:ascii="宋体" w:hAnsi="宋体" w:hint="eastAsia"/>
          <w:szCs w:val="21"/>
        </w:rPr>
        <w:t>财政政策和货币政策的局限性</w:t>
      </w:r>
    </w:p>
    <w:p w:rsidR="002861D0" w:rsidRDefault="002861D0" w:rsidP="00A47AAD">
      <w:pPr>
        <w:spacing w:line="360" w:lineRule="exact"/>
        <w:ind w:firstLineChars="200" w:firstLine="420"/>
        <w:rPr>
          <w:rFonts w:ascii="宋体" w:hAnsi="宋体"/>
          <w:szCs w:val="21"/>
        </w:rPr>
      </w:pPr>
      <w:r>
        <w:rPr>
          <w:rFonts w:ascii="宋体" w:hAnsi="宋体" w:hint="eastAsia"/>
          <w:szCs w:val="21"/>
        </w:rPr>
        <w:t>（七）财政政策和货币政策案例</w:t>
      </w:r>
    </w:p>
    <w:p w:rsidR="004E5079" w:rsidRPr="002861D0" w:rsidRDefault="004E5079" w:rsidP="00A47AAD">
      <w:pPr>
        <w:spacing w:line="360" w:lineRule="exact"/>
        <w:ind w:firstLineChars="200" w:firstLine="420"/>
        <w:rPr>
          <w:rFonts w:ascii="宋体" w:hAnsi="宋体"/>
          <w:szCs w:val="21"/>
        </w:rPr>
      </w:pPr>
      <w:r>
        <w:rPr>
          <w:rFonts w:ascii="宋体" w:hAnsi="宋体" w:hint="eastAsia"/>
          <w:szCs w:val="21"/>
        </w:rPr>
        <w:t>（八）短期中供给管理政策</w:t>
      </w:r>
    </w:p>
    <w:p w:rsidR="00591C75" w:rsidRPr="00031AF8" w:rsidRDefault="00B744CA" w:rsidP="00591C75">
      <w:pPr>
        <w:pStyle w:val="4"/>
        <w:rPr>
          <w:rFonts w:ascii="黑体" w:hAnsi="黑体"/>
          <w:sz w:val="21"/>
          <w:szCs w:val="21"/>
        </w:rPr>
      </w:pPr>
      <w:r>
        <w:rPr>
          <w:rFonts w:ascii="黑体" w:hAnsi="黑体" w:hint="eastAsia"/>
          <w:sz w:val="21"/>
          <w:szCs w:val="21"/>
        </w:rPr>
        <w:lastRenderedPageBreak/>
        <w:t>五、</w:t>
      </w:r>
      <w:r w:rsidR="00591C75" w:rsidRPr="00031AF8">
        <w:rPr>
          <w:rFonts w:ascii="黑体" w:hAnsi="黑体" w:hint="eastAsia"/>
          <w:sz w:val="21"/>
          <w:szCs w:val="21"/>
        </w:rPr>
        <w:t xml:space="preserve">  </w:t>
      </w:r>
      <w:r w:rsidR="00591C75">
        <w:rPr>
          <w:rFonts w:ascii="黑体" w:hAnsi="黑体" w:hint="eastAsia"/>
          <w:sz w:val="21"/>
          <w:szCs w:val="21"/>
        </w:rPr>
        <w:t>失业与通货膨胀的关系</w:t>
      </w:r>
    </w:p>
    <w:p w:rsidR="00F52F28" w:rsidRDefault="00591C75" w:rsidP="002861D0">
      <w:pPr>
        <w:spacing w:line="360" w:lineRule="exact"/>
        <w:ind w:firstLineChars="200" w:firstLine="420"/>
        <w:rPr>
          <w:rFonts w:ascii="宋体" w:hAnsi="宋体"/>
          <w:szCs w:val="21"/>
        </w:rPr>
      </w:pPr>
      <w:r w:rsidRPr="00031AF8">
        <w:rPr>
          <w:rFonts w:ascii="宋体" w:hAnsi="宋体" w:hint="eastAsia"/>
          <w:szCs w:val="21"/>
        </w:rPr>
        <w:t>（一）</w:t>
      </w:r>
      <w:r w:rsidR="00F52F28">
        <w:rPr>
          <w:rFonts w:ascii="宋体" w:hAnsi="宋体" w:hint="eastAsia"/>
          <w:szCs w:val="21"/>
        </w:rPr>
        <w:t>短期失业的原因</w:t>
      </w:r>
    </w:p>
    <w:p w:rsidR="00F52F28" w:rsidRDefault="00F52F28" w:rsidP="002861D0">
      <w:pPr>
        <w:spacing w:line="360" w:lineRule="exact"/>
        <w:ind w:firstLineChars="200" w:firstLine="420"/>
        <w:rPr>
          <w:rFonts w:ascii="宋体" w:hAnsi="宋体"/>
          <w:szCs w:val="21"/>
        </w:rPr>
      </w:pPr>
      <w:r>
        <w:rPr>
          <w:rFonts w:ascii="宋体" w:hAnsi="宋体" w:hint="eastAsia"/>
          <w:szCs w:val="21"/>
        </w:rPr>
        <w:t>（二）短期通货膨胀的原因</w:t>
      </w:r>
    </w:p>
    <w:p w:rsidR="00591C75" w:rsidRPr="00031AF8" w:rsidRDefault="00F52F28" w:rsidP="00591C75">
      <w:pPr>
        <w:spacing w:line="360" w:lineRule="exact"/>
        <w:ind w:firstLineChars="200" w:firstLine="420"/>
        <w:rPr>
          <w:rFonts w:ascii="宋体" w:hAnsi="宋体"/>
          <w:szCs w:val="21"/>
        </w:rPr>
      </w:pPr>
      <w:r>
        <w:rPr>
          <w:rFonts w:ascii="宋体" w:hAnsi="宋体" w:hint="eastAsia"/>
          <w:szCs w:val="21"/>
        </w:rPr>
        <w:t>（三</w:t>
      </w:r>
      <w:r w:rsidR="00591C75">
        <w:rPr>
          <w:rFonts w:ascii="宋体" w:hAnsi="宋体" w:hint="eastAsia"/>
          <w:szCs w:val="21"/>
        </w:rPr>
        <w:t>）菲利普斯曲线</w:t>
      </w:r>
      <w:r>
        <w:rPr>
          <w:rFonts w:ascii="宋体" w:hAnsi="宋体" w:hint="eastAsia"/>
          <w:szCs w:val="21"/>
        </w:rPr>
        <w:t>及其内涵</w:t>
      </w:r>
    </w:p>
    <w:p w:rsidR="00A47AAD" w:rsidRPr="003551EE" w:rsidRDefault="00591C75" w:rsidP="0072077B">
      <w:pPr>
        <w:spacing w:line="360" w:lineRule="exact"/>
        <w:rPr>
          <w:rFonts w:ascii="宋体" w:hAnsi="宋体"/>
          <w:szCs w:val="21"/>
        </w:rPr>
      </w:pPr>
      <w:r w:rsidRPr="00031AF8">
        <w:rPr>
          <w:rFonts w:ascii="宋体" w:hAnsi="宋体" w:hint="eastAsia"/>
          <w:szCs w:val="21"/>
        </w:rPr>
        <w:t xml:space="preserve">  </w:t>
      </w:r>
      <w:r>
        <w:rPr>
          <w:rFonts w:ascii="宋体" w:hAnsi="宋体" w:hint="eastAsia"/>
          <w:szCs w:val="21"/>
        </w:rPr>
        <w:t xml:space="preserve">  </w:t>
      </w:r>
      <w:r w:rsidR="002861D0">
        <w:rPr>
          <w:rFonts w:hint="eastAsia"/>
          <w:szCs w:val="21"/>
        </w:rPr>
        <w:t>（四）失业和通货膨胀的政策争论</w:t>
      </w:r>
    </w:p>
    <w:p w:rsidR="00A47AAD" w:rsidRPr="00031AF8" w:rsidRDefault="00A47AAD" w:rsidP="00A47AAD">
      <w:pPr>
        <w:pStyle w:val="3"/>
        <w:spacing w:before="93" w:after="93" w:line="360" w:lineRule="exact"/>
        <w:rPr>
          <w:sz w:val="21"/>
          <w:szCs w:val="21"/>
        </w:rPr>
      </w:pPr>
      <w:r w:rsidRPr="00031AF8">
        <w:rPr>
          <w:rFonts w:hint="eastAsia"/>
          <w:sz w:val="21"/>
          <w:szCs w:val="21"/>
        </w:rPr>
        <w:t>第</w:t>
      </w:r>
      <w:r w:rsidR="00591C75">
        <w:rPr>
          <w:rFonts w:hint="eastAsia"/>
          <w:sz w:val="21"/>
          <w:szCs w:val="21"/>
        </w:rPr>
        <w:t>三讲</w:t>
      </w:r>
      <w:r w:rsidRPr="00031AF8">
        <w:rPr>
          <w:rFonts w:hint="eastAsia"/>
          <w:sz w:val="21"/>
          <w:szCs w:val="21"/>
        </w:rPr>
        <w:t xml:space="preserve">  </w:t>
      </w:r>
      <w:r w:rsidR="00591C75">
        <w:rPr>
          <w:rFonts w:hint="eastAsia"/>
          <w:sz w:val="21"/>
          <w:szCs w:val="21"/>
        </w:rPr>
        <w:t>长期中的</w:t>
      </w:r>
      <w:r w:rsidR="00F812C2">
        <w:rPr>
          <w:rFonts w:hint="eastAsia"/>
          <w:sz w:val="21"/>
          <w:szCs w:val="21"/>
        </w:rPr>
        <w:t>宏观</w:t>
      </w:r>
      <w:r w:rsidR="00591C75">
        <w:rPr>
          <w:rFonts w:hint="eastAsia"/>
          <w:sz w:val="21"/>
          <w:szCs w:val="21"/>
        </w:rPr>
        <w:t>经济理论</w:t>
      </w:r>
    </w:p>
    <w:p w:rsidR="00A47AAD" w:rsidRPr="009945C6" w:rsidRDefault="00A47AAD" w:rsidP="0072077B">
      <w:pPr>
        <w:spacing w:beforeLines="50" w:before="156" w:line="360" w:lineRule="exact"/>
        <w:ind w:firstLineChars="200" w:firstLine="420"/>
        <w:rPr>
          <w:rFonts w:ascii="宋体" w:hAnsi="宋体"/>
          <w:szCs w:val="21"/>
        </w:rPr>
      </w:pPr>
      <w:r w:rsidRPr="009945C6">
        <w:rPr>
          <w:rFonts w:ascii="宋体" w:hAnsi="宋体" w:hint="eastAsia"/>
          <w:szCs w:val="21"/>
        </w:rPr>
        <w:t>教学目的与要求：</w:t>
      </w:r>
      <w:r w:rsidR="00591C75">
        <w:rPr>
          <w:rFonts w:ascii="宋体" w:hAnsi="宋体" w:hint="eastAsia"/>
          <w:szCs w:val="21"/>
        </w:rPr>
        <w:t>本讲的目的在于使</w:t>
      </w:r>
      <w:r>
        <w:rPr>
          <w:rFonts w:ascii="宋体" w:hAnsi="宋体" w:hint="eastAsia"/>
          <w:szCs w:val="21"/>
        </w:rPr>
        <w:t>学生了解</w:t>
      </w:r>
      <w:r w:rsidR="00591C75">
        <w:rPr>
          <w:rFonts w:ascii="宋体" w:hAnsi="宋体" w:hint="eastAsia"/>
          <w:szCs w:val="21"/>
        </w:rPr>
        <w:t>长期经济运行的总体状况，掌握经济增长的</w:t>
      </w:r>
      <w:r w:rsidR="004E5079">
        <w:rPr>
          <w:rFonts w:ascii="宋体" w:hAnsi="宋体" w:hint="eastAsia"/>
          <w:szCs w:val="21"/>
        </w:rPr>
        <w:t>研究视角</w:t>
      </w:r>
      <w:r w:rsidR="00591C75">
        <w:rPr>
          <w:rFonts w:ascii="宋体" w:hAnsi="宋体" w:hint="eastAsia"/>
          <w:szCs w:val="21"/>
        </w:rPr>
        <w:t>，</w:t>
      </w:r>
      <w:r w:rsidR="004E5079">
        <w:rPr>
          <w:rFonts w:ascii="宋体" w:hAnsi="宋体" w:hint="eastAsia"/>
          <w:szCs w:val="21"/>
        </w:rPr>
        <w:t>熟知经济增长模型和现实含义，初步了解经济周期理论，掌握长期中的失业原因和通货膨胀的原因</w:t>
      </w:r>
      <w:r>
        <w:rPr>
          <w:rFonts w:ascii="宋体" w:hAnsi="宋体" w:hint="eastAsia"/>
          <w:szCs w:val="21"/>
        </w:rPr>
        <w:t>。</w:t>
      </w:r>
    </w:p>
    <w:p w:rsidR="00A47AAD" w:rsidRPr="009945C6" w:rsidRDefault="00A47AAD" w:rsidP="00A47AAD">
      <w:pPr>
        <w:spacing w:line="360" w:lineRule="exact"/>
        <w:ind w:firstLineChars="200" w:firstLine="420"/>
        <w:rPr>
          <w:rFonts w:ascii="宋体" w:hAnsi="宋体"/>
          <w:szCs w:val="21"/>
        </w:rPr>
      </w:pPr>
      <w:r w:rsidRPr="009945C6">
        <w:rPr>
          <w:rFonts w:ascii="宋体" w:hAnsi="宋体" w:hint="eastAsia"/>
          <w:szCs w:val="21"/>
        </w:rPr>
        <w:t>教学重点：</w:t>
      </w:r>
      <w:r w:rsidR="004E5079">
        <w:rPr>
          <w:rFonts w:ascii="宋体" w:hAnsi="宋体" w:hint="eastAsia"/>
          <w:szCs w:val="21"/>
        </w:rPr>
        <w:t>经济增长的源泉</w:t>
      </w:r>
      <w:r w:rsidR="00CA6C65">
        <w:rPr>
          <w:rFonts w:ascii="宋体" w:hAnsi="宋体" w:hint="eastAsia"/>
          <w:szCs w:val="21"/>
        </w:rPr>
        <w:t>、</w:t>
      </w:r>
      <w:r w:rsidR="004E5079">
        <w:rPr>
          <w:rFonts w:ascii="宋体" w:hAnsi="宋体" w:hint="eastAsia"/>
          <w:szCs w:val="21"/>
        </w:rPr>
        <w:t>新古典增长模型</w:t>
      </w:r>
      <w:r w:rsidR="00CA6C65">
        <w:rPr>
          <w:rFonts w:ascii="宋体" w:hAnsi="宋体" w:hint="eastAsia"/>
          <w:szCs w:val="21"/>
        </w:rPr>
        <w:t>、</w:t>
      </w:r>
      <w:r w:rsidR="004E5079">
        <w:rPr>
          <w:rFonts w:ascii="宋体" w:hAnsi="宋体" w:hint="eastAsia"/>
          <w:szCs w:val="21"/>
        </w:rPr>
        <w:t>失业类型</w:t>
      </w:r>
      <w:r w:rsidR="00CA6C65">
        <w:rPr>
          <w:rFonts w:ascii="宋体" w:hAnsi="宋体" w:hint="eastAsia"/>
          <w:szCs w:val="21"/>
        </w:rPr>
        <w:t>、</w:t>
      </w:r>
      <w:r w:rsidR="004E5079">
        <w:rPr>
          <w:rFonts w:ascii="宋体" w:hAnsi="宋体" w:hint="eastAsia"/>
          <w:szCs w:val="21"/>
        </w:rPr>
        <w:t>通货膨胀原因</w:t>
      </w:r>
    </w:p>
    <w:p w:rsidR="00A47AAD" w:rsidRDefault="00A47AAD" w:rsidP="00A47AAD">
      <w:pPr>
        <w:spacing w:line="360" w:lineRule="exact"/>
        <w:ind w:firstLineChars="200" w:firstLine="420"/>
        <w:rPr>
          <w:rFonts w:ascii="宋体" w:hAnsi="宋体"/>
          <w:szCs w:val="21"/>
        </w:rPr>
      </w:pPr>
      <w:r w:rsidRPr="009945C6">
        <w:rPr>
          <w:rFonts w:ascii="宋体" w:hAnsi="宋体" w:hint="eastAsia"/>
          <w:szCs w:val="21"/>
        </w:rPr>
        <w:t>教学难点：</w:t>
      </w:r>
      <w:r w:rsidR="004E5079">
        <w:rPr>
          <w:rFonts w:ascii="宋体" w:hAnsi="宋体" w:hint="eastAsia"/>
          <w:szCs w:val="21"/>
        </w:rPr>
        <w:t>新古典增长模型</w:t>
      </w:r>
      <w:r w:rsidR="00CA6C65">
        <w:rPr>
          <w:rFonts w:ascii="宋体" w:hAnsi="宋体" w:hint="eastAsia"/>
          <w:szCs w:val="21"/>
        </w:rPr>
        <w:t>、</w:t>
      </w:r>
      <w:r w:rsidR="004E5079">
        <w:rPr>
          <w:rFonts w:ascii="宋体" w:hAnsi="宋体" w:hint="eastAsia"/>
          <w:szCs w:val="21"/>
        </w:rPr>
        <w:t>内生增长模型</w:t>
      </w:r>
    </w:p>
    <w:p w:rsidR="004E5079" w:rsidRPr="00031AF8" w:rsidRDefault="00B744CA" w:rsidP="004E5079">
      <w:pPr>
        <w:pStyle w:val="4"/>
        <w:rPr>
          <w:rFonts w:ascii="黑体" w:hAnsi="黑体"/>
          <w:sz w:val="21"/>
          <w:szCs w:val="21"/>
        </w:rPr>
      </w:pPr>
      <w:r>
        <w:rPr>
          <w:rFonts w:ascii="黑体" w:hAnsi="黑体" w:hint="eastAsia"/>
          <w:sz w:val="21"/>
          <w:szCs w:val="21"/>
        </w:rPr>
        <w:t>一、</w:t>
      </w:r>
      <w:r w:rsidR="004E5079" w:rsidRPr="00031AF8">
        <w:rPr>
          <w:rFonts w:ascii="黑体" w:hAnsi="黑体" w:hint="eastAsia"/>
          <w:sz w:val="21"/>
          <w:szCs w:val="21"/>
        </w:rPr>
        <w:t xml:space="preserve">  </w:t>
      </w:r>
      <w:r w:rsidR="004E5079">
        <w:rPr>
          <w:rFonts w:ascii="黑体" w:hAnsi="黑体" w:hint="eastAsia"/>
          <w:sz w:val="21"/>
          <w:szCs w:val="21"/>
        </w:rPr>
        <w:t>经济增长理论</w:t>
      </w:r>
    </w:p>
    <w:p w:rsidR="004E5079" w:rsidRDefault="004E5079" w:rsidP="004E5079">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经济增长的决定因素</w:t>
      </w:r>
    </w:p>
    <w:p w:rsidR="004E5079" w:rsidRPr="00031AF8" w:rsidRDefault="004E5079" w:rsidP="004E5079">
      <w:pPr>
        <w:spacing w:line="360" w:lineRule="exact"/>
        <w:ind w:firstLineChars="50" w:firstLine="105"/>
        <w:rPr>
          <w:rFonts w:ascii="宋体" w:hAnsi="宋体"/>
          <w:szCs w:val="21"/>
        </w:rPr>
      </w:pPr>
      <w:r w:rsidRPr="00031AF8">
        <w:rPr>
          <w:rFonts w:ascii="宋体" w:hAnsi="宋体" w:hint="eastAsia"/>
          <w:szCs w:val="21"/>
        </w:rPr>
        <w:t xml:space="preserve"> </w:t>
      </w:r>
      <w:r>
        <w:rPr>
          <w:rFonts w:ascii="宋体" w:hAnsi="宋体" w:hint="eastAsia"/>
          <w:szCs w:val="21"/>
        </w:rPr>
        <w:t xml:space="preserve">  </w:t>
      </w:r>
      <w:r w:rsidRPr="00031AF8">
        <w:rPr>
          <w:rFonts w:ascii="宋体" w:hAnsi="宋体" w:hint="eastAsia"/>
          <w:szCs w:val="21"/>
        </w:rPr>
        <w:t>（二）</w:t>
      </w:r>
      <w:r>
        <w:rPr>
          <w:rFonts w:ascii="宋体" w:hAnsi="宋体" w:hint="eastAsia"/>
          <w:szCs w:val="21"/>
        </w:rPr>
        <w:t>新古典增长模型推导及现实含义</w:t>
      </w:r>
    </w:p>
    <w:p w:rsidR="004E5079" w:rsidRDefault="004E5079" w:rsidP="004E5079">
      <w:pPr>
        <w:spacing w:line="360" w:lineRule="exact"/>
        <w:ind w:firstLine="405"/>
        <w:rPr>
          <w:rFonts w:ascii="宋体" w:hAnsi="宋体"/>
          <w:szCs w:val="21"/>
        </w:rPr>
      </w:pPr>
      <w:r>
        <w:rPr>
          <w:rFonts w:ascii="宋体" w:hAnsi="宋体" w:hint="eastAsia"/>
          <w:szCs w:val="21"/>
        </w:rPr>
        <w:t>（三）内生增长模型推导及现实含义</w:t>
      </w:r>
    </w:p>
    <w:p w:rsidR="004E5079" w:rsidRDefault="004E5079" w:rsidP="004E5079">
      <w:pPr>
        <w:spacing w:line="360" w:lineRule="exact"/>
        <w:ind w:firstLine="405"/>
        <w:rPr>
          <w:rFonts w:ascii="宋体" w:hAnsi="宋体"/>
          <w:szCs w:val="21"/>
        </w:rPr>
      </w:pPr>
      <w:r>
        <w:rPr>
          <w:rFonts w:ascii="宋体" w:hAnsi="宋体" w:hint="eastAsia"/>
          <w:szCs w:val="21"/>
        </w:rPr>
        <w:t>（四）促进经济增长的政策</w:t>
      </w:r>
    </w:p>
    <w:p w:rsidR="004E5079" w:rsidRPr="00031AF8" w:rsidRDefault="00B744CA" w:rsidP="004E5079">
      <w:pPr>
        <w:pStyle w:val="4"/>
        <w:rPr>
          <w:rFonts w:ascii="黑体" w:hAnsi="黑体"/>
          <w:sz w:val="21"/>
          <w:szCs w:val="21"/>
        </w:rPr>
      </w:pPr>
      <w:r>
        <w:rPr>
          <w:rFonts w:ascii="黑体" w:hAnsi="黑体" w:hint="eastAsia"/>
          <w:sz w:val="21"/>
          <w:szCs w:val="21"/>
        </w:rPr>
        <w:t>二、</w:t>
      </w:r>
      <w:r w:rsidR="004E5079" w:rsidRPr="00031AF8">
        <w:rPr>
          <w:rFonts w:ascii="黑体" w:hAnsi="黑体" w:hint="eastAsia"/>
          <w:sz w:val="21"/>
          <w:szCs w:val="21"/>
        </w:rPr>
        <w:t xml:space="preserve">  </w:t>
      </w:r>
      <w:r w:rsidR="004E5079">
        <w:rPr>
          <w:rFonts w:ascii="黑体" w:hAnsi="黑体" w:hint="eastAsia"/>
          <w:sz w:val="21"/>
          <w:szCs w:val="21"/>
        </w:rPr>
        <w:t>经济周期理论</w:t>
      </w:r>
    </w:p>
    <w:p w:rsidR="004E5079" w:rsidRDefault="004E5079" w:rsidP="004E5079">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经济周期的含义</w:t>
      </w:r>
    </w:p>
    <w:p w:rsidR="004E5079" w:rsidRDefault="004E5079" w:rsidP="004E5079">
      <w:pPr>
        <w:spacing w:line="360" w:lineRule="exact"/>
        <w:ind w:firstLineChars="50" w:firstLine="105"/>
        <w:rPr>
          <w:rFonts w:ascii="宋体" w:hAnsi="宋体"/>
          <w:szCs w:val="21"/>
        </w:rPr>
      </w:pPr>
      <w:r w:rsidRPr="00031AF8">
        <w:rPr>
          <w:rFonts w:ascii="宋体" w:hAnsi="宋体" w:hint="eastAsia"/>
          <w:szCs w:val="21"/>
        </w:rPr>
        <w:t xml:space="preserve"> </w:t>
      </w:r>
      <w:r>
        <w:rPr>
          <w:rFonts w:ascii="宋体" w:hAnsi="宋体" w:hint="eastAsia"/>
          <w:szCs w:val="21"/>
        </w:rPr>
        <w:t xml:space="preserve">  </w:t>
      </w:r>
      <w:r w:rsidRPr="00031AF8">
        <w:rPr>
          <w:rFonts w:ascii="宋体" w:hAnsi="宋体" w:hint="eastAsia"/>
          <w:szCs w:val="21"/>
        </w:rPr>
        <w:t>（二）</w:t>
      </w:r>
      <w:r>
        <w:rPr>
          <w:rFonts w:ascii="宋体" w:hAnsi="宋体" w:hint="eastAsia"/>
          <w:szCs w:val="21"/>
        </w:rPr>
        <w:t>经济周期类型</w:t>
      </w:r>
    </w:p>
    <w:p w:rsidR="00A47AAD" w:rsidRPr="00031AF8" w:rsidRDefault="00B744CA" w:rsidP="00A47AAD">
      <w:pPr>
        <w:pStyle w:val="4"/>
        <w:rPr>
          <w:rFonts w:ascii="黑体" w:hAnsi="黑体"/>
          <w:sz w:val="21"/>
          <w:szCs w:val="21"/>
        </w:rPr>
      </w:pPr>
      <w:r>
        <w:rPr>
          <w:rFonts w:ascii="黑体" w:hAnsi="黑体" w:hint="eastAsia"/>
          <w:sz w:val="21"/>
          <w:szCs w:val="21"/>
        </w:rPr>
        <w:t>三、</w:t>
      </w:r>
      <w:r w:rsidR="00A47AAD" w:rsidRPr="00031AF8">
        <w:rPr>
          <w:rFonts w:ascii="黑体" w:hAnsi="黑体" w:hint="eastAsia"/>
          <w:sz w:val="21"/>
          <w:szCs w:val="21"/>
        </w:rPr>
        <w:t xml:space="preserve">  </w:t>
      </w:r>
      <w:r w:rsidR="004E5079">
        <w:rPr>
          <w:rFonts w:ascii="黑体" w:hAnsi="黑体" w:hint="eastAsia"/>
          <w:sz w:val="21"/>
          <w:szCs w:val="21"/>
        </w:rPr>
        <w:t>长期中</w:t>
      </w:r>
      <w:r w:rsidR="00F52F28">
        <w:rPr>
          <w:rFonts w:ascii="黑体" w:hAnsi="黑体" w:hint="eastAsia"/>
          <w:sz w:val="21"/>
          <w:szCs w:val="21"/>
        </w:rPr>
        <w:t>的</w:t>
      </w:r>
      <w:r w:rsidR="004E5079">
        <w:rPr>
          <w:rFonts w:ascii="黑体" w:hAnsi="黑体" w:hint="eastAsia"/>
          <w:sz w:val="21"/>
          <w:szCs w:val="21"/>
        </w:rPr>
        <w:t>失业</w:t>
      </w:r>
    </w:p>
    <w:p w:rsidR="00A47AAD" w:rsidRPr="00031AF8" w:rsidRDefault="00A47AAD" w:rsidP="00A47AAD">
      <w:pPr>
        <w:spacing w:line="360" w:lineRule="exact"/>
        <w:ind w:firstLineChars="200" w:firstLine="420"/>
        <w:rPr>
          <w:rFonts w:ascii="宋体" w:hAnsi="宋体"/>
          <w:szCs w:val="21"/>
        </w:rPr>
      </w:pPr>
      <w:r w:rsidRPr="00031AF8">
        <w:rPr>
          <w:rFonts w:ascii="宋体" w:hAnsi="宋体" w:hint="eastAsia"/>
          <w:szCs w:val="21"/>
        </w:rPr>
        <w:t>（一）</w:t>
      </w:r>
      <w:r w:rsidR="00EC06F8">
        <w:rPr>
          <w:rFonts w:ascii="宋体" w:hAnsi="宋体" w:hint="eastAsia"/>
          <w:szCs w:val="21"/>
        </w:rPr>
        <w:t>劳动力市场基础理论</w:t>
      </w:r>
    </w:p>
    <w:p w:rsidR="00A47AAD" w:rsidRDefault="00A47AAD" w:rsidP="00A47AAD">
      <w:pPr>
        <w:spacing w:line="360" w:lineRule="exact"/>
        <w:ind w:firstLineChars="200" w:firstLine="420"/>
        <w:rPr>
          <w:rFonts w:ascii="宋体" w:hAnsi="宋体"/>
          <w:szCs w:val="21"/>
        </w:rPr>
      </w:pPr>
      <w:r w:rsidRPr="00031AF8">
        <w:rPr>
          <w:rFonts w:ascii="宋体" w:hAnsi="宋体" w:hint="eastAsia"/>
          <w:szCs w:val="21"/>
        </w:rPr>
        <w:t>（二）</w:t>
      </w:r>
      <w:r w:rsidR="00EC06F8">
        <w:rPr>
          <w:rFonts w:ascii="宋体" w:hAnsi="宋体" w:hint="eastAsia"/>
          <w:szCs w:val="21"/>
        </w:rPr>
        <w:t>长期失业类型</w:t>
      </w:r>
    </w:p>
    <w:p w:rsidR="004E5079" w:rsidRDefault="004E5079" w:rsidP="00A47AAD">
      <w:pPr>
        <w:spacing w:line="360" w:lineRule="exact"/>
        <w:ind w:firstLineChars="200" w:firstLine="420"/>
        <w:rPr>
          <w:rFonts w:ascii="宋体" w:hAnsi="宋体"/>
          <w:szCs w:val="21"/>
        </w:rPr>
      </w:pPr>
      <w:r>
        <w:rPr>
          <w:rFonts w:ascii="宋体" w:hAnsi="宋体" w:hint="eastAsia"/>
          <w:szCs w:val="21"/>
        </w:rPr>
        <w:t>（三）自然失业率及其理解</w:t>
      </w:r>
    </w:p>
    <w:p w:rsidR="00F52F28" w:rsidRPr="00031AF8" w:rsidRDefault="00F52F28" w:rsidP="00A47AAD">
      <w:pPr>
        <w:spacing w:line="360" w:lineRule="exact"/>
        <w:ind w:firstLineChars="200" w:firstLine="420"/>
        <w:rPr>
          <w:rFonts w:ascii="宋体" w:hAnsi="宋体"/>
          <w:szCs w:val="21"/>
        </w:rPr>
      </w:pPr>
      <w:r>
        <w:rPr>
          <w:rFonts w:ascii="宋体" w:hAnsi="宋体" w:hint="eastAsia"/>
          <w:szCs w:val="21"/>
        </w:rPr>
        <w:t>（四）失业的影响</w:t>
      </w:r>
    </w:p>
    <w:p w:rsidR="00A47AAD" w:rsidRPr="00031AF8" w:rsidRDefault="00B744CA" w:rsidP="00A47AAD">
      <w:pPr>
        <w:pStyle w:val="4"/>
        <w:rPr>
          <w:rFonts w:ascii="黑体" w:hAnsi="黑体"/>
          <w:sz w:val="21"/>
          <w:szCs w:val="21"/>
        </w:rPr>
      </w:pPr>
      <w:r>
        <w:rPr>
          <w:rFonts w:ascii="黑体" w:hAnsi="黑体" w:hint="eastAsia"/>
          <w:sz w:val="21"/>
          <w:szCs w:val="21"/>
        </w:rPr>
        <w:t>四、</w:t>
      </w:r>
      <w:r w:rsidR="00A47AAD" w:rsidRPr="00031AF8">
        <w:rPr>
          <w:rFonts w:ascii="黑体" w:hAnsi="黑体" w:hint="eastAsia"/>
          <w:sz w:val="21"/>
          <w:szCs w:val="21"/>
        </w:rPr>
        <w:t xml:space="preserve">  </w:t>
      </w:r>
      <w:r w:rsidR="004E5079">
        <w:rPr>
          <w:rFonts w:ascii="黑体" w:hAnsi="黑体" w:hint="eastAsia"/>
          <w:sz w:val="21"/>
          <w:szCs w:val="21"/>
        </w:rPr>
        <w:t>长期中</w:t>
      </w:r>
      <w:r w:rsidR="00F52F28">
        <w:rPr>
          <w:rFonts w:ascii="黑体" w:hAnsi="黑体" w:hint="eastAsia"/>
          <w:sz w:val="21"/>
          <w:szCs w:val="21"/>
        </w:rPr>
        <w:t>的</w:t>
      </w:r>
      <w:r w:rsidR="00A47AAD">
        <w:rPr>
          <w:rFonts w:ascii="黑体" w:hAnsi="黑体" w:hint="eastAsia"/>
          <w:sz w:val="21"/>
          <w:szCs w:val="21"/>
        </w:rPr>
        <w:t>通货膨胀</w:t>
      </w:r>
    </w:p>
    <w:p w:rsidR="00A47AAD" w:rsidRPr="00031AF8" w:rsidRDefault="00A47AAD" w:rsidP="00A47AAD">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通货膨胀的</w:t>
      </w:r>
      <w:r w:rsidR="00F52F28">
        <w:rPr>
          <w:rFonts w:ascii="宋体" w:hAnsi="宋体" w:hint="eastAsia"/>
          <w:szCs w:val="21"/>
        </w:rPr>
        <w:t>含义和计算公式</w:t>
      </w:r>
    </w:p>
    <w:p w:rsidR="00A47AAD" w:rsidRDefault="00A47AAD" w:rsidP="00F52F28">
      <w:pPr>
        <w:spacing w:line="360" w:lineRule="exact"/>
        <w:ind w:firstLineChars="50" w:firstLine="105"/>
        <w:rPr>
          <w:rFonts w:ascii="宋体" w:hAnsi="宋体"/>
          <w:szCs w:val="21"/>
        </w:rPr>
      </w:pPr>
      <w:r w:rsidRPr="00031AF8">
        <w:rPr>
          <w:rFonts w:ascii="宋体" w:hAnsi="宋体" w:hint="eastAsia"/>
          <w:szCs w:val="21"/>
        </w:rPr>
        <w:t xml:space="preserve"> </w:t>
      </w:r>
      <w:r>
        <w:rPr>
          <w:rFonts w:ascii="宋体" w:hAnsi="宋体" w:hint="eastAsia"/>
          <w:szCs w:val="21"/>
        </w:rPr>
        <w:t xml:space="preserve">  </w:t>
      </w:r>
      <w:r w:rsidRPr="00031AF8">
        <w:rPr>
          <w:rFonts w:ascii="宋体" w:hAnsi="宋体" w:hint="eastAsia"/>
          <w:szCs w:val="21"/>
        </w:rPr>
        <w:t>（二）</w:t>
      </w:r>
      <w:r w:rsidR="00F52F28">
        <w:rPr>
          <w:rFonts w:ascii="宋体" w:hAnsi="宋体" w:hint="eastAsia"/>
          <w:szCs w:val="21"/>
        </w:rPr>
        <w:t>古典通货膨胀理论</w:t>
      </w:r>
    </w:p>
    <w:p w:rsidR="00A47AAD" w:rsidRDefault="00A47AAD" w:rsidP="00A47AAD">
      <w:pPr>
        <w:spacing w:line="360" w:lineRule="exact"/>
        <w:ind w:firstLineChars="200" w:firstLine="420"/>
        <w:rPr>
          <w:rFonts w:ascii="宋体" w:hAnsi="宋体"/>
          <w:szCs w:val="21"/>
        </w:rPr>
      </w:pPr>
      <w:r w:rsidRPr="00031AF8">
        <w:rPr>
          <w:rFonts w:ascii="宋体" w:hAnsi="宋体" w:hint="eastAsia"/>
          <w:szCs w:val="21"/>
        </w:rPr>
        <w:t>（</w:t>
      </w:r>
      <w:r>
        <w:rPr>
          <w:rFonts w:ascii="宋体" w:hAnsi="宋体" w:hint="eastAsia"/>
          <w:szCs w:val="21"/>
        </w:rPr>
        <w:t>三</w:t>
      </w:r>
      <w:r w:rsidRPr="00031AF8">
        <w:rPr>
          <w:rFonts w:ascii="宋体" w:hAnsi="宋体" w:hint="eastAsia"/>
          <w:szCs w:val="21"/>
        </w:rPr>
        <w:t>）</w:t>
      </w:r>
      <w:r w:rsidR="00F52F28">
        <w:rPr>
          <w:rFonts w:ascii="宋体" w:hAnsi="宋体" w:hint="eastAsia"/>
          <w:szCs w:val="21"/>
        </w:rPr>
        <w:t>通货膨胀的类型</w:t>
      </w:r>
    </w:p>
    <w:p w:rsidR="003551EE" w:rsidRPr="0072077B" w:rsidRDefault="00F52F28" w:rsidP="0072077B">
      <w:pPr>
        <w:spacing w:line="360" w:lineRule="exact"/>
        <w:ind w:firstLineChars="200" w:firstLine="420"/>
      </w:pPr>
      <w:r>
        <w:rPr>
          <w:rFonts w:ascii="宋体" w:hAnsi="宋体" w:hint="eastAsia"/>
          <w:szCs w:val="21"/>
        </w:rPr>
        <w:t>（四）通货膨胀的影响</w:t>
      </w:r>
    </w:p>
    <w:p w:rsidR="009F4601" w:rsidRPr="00031AF8" w:rsidRDefault="009F4601" w:rsidP="000E3C61">
      <w:pPr>
        <w:pStyle w:val="3"/>
        <w:spacing w:before="93" w:after="93" w:line="360" w:lineRule="exact"/>
        <w:rPr>
          <w:sz w:val="21"/>
          <w:szCs w:val="21"/>
        </w:rPr>
      </w:pPr>
      <w:r w:rsidRPr="00031AF8">
        <w:rPr>
          <w:rFonts w:hint="eastAsia"/>
          <w:sz w:val="21"/>
          <w:szCs w:val="21"/>
        </w:rPr>
        <w:lastRenderedPageBreak/>
        <w:t>第</w:t>
      </w:r>
      <w:r w:rsidR="00F52F28">
        <w:rPr>
          <w:rFonts w:hint="eastAsia"/>
          <w:sz w:val="21"/>
          <w:szCs w:val="21"/>
        </w:rPr>
        <w:t>四讲</w:t>
      </w:r>
      <w:r w:rsidRPr="00031AF8">
        <w:rPr>
          <w:rFonts w:hint="eastAsia"/>
          <w:sz w:val="21"/>
          <w:szCs w:val="21"/>
        </w:rPr>
        <w:t xml:space="preserve">  </w:t>
      </w:r>
      <w:r w:rsidR="00F52F28">
        <w:rPr>
          <w:rFonts w:hint="eastAsia"/>
          <w:sz w:val="21"/>
          <w:szCs w:val="21"/>
        </w:rPr>
        <w:t>开放经济理论</w:t>
      </w:r>
    </w:p>
    <w:p w:rsidR="009F4601" w:rsidRPr="006A7FE8" w:rsidRDefault="009F4601" w:rsidP="0072077B">
      <w:pPr>
        <w:spacing w:beforeLines="50" w:before="156" w:line="360" w:lineRule="exact"/>
        <w:ind w:firstLineChars="200" w:firstLine="420"/>
        <w:rPr>
          <w:rFonts w:ascii="宋体" w:hAnsi="宋体"/>
          <w:szCs w:val="21"/>
        </w:rPr>
      </w:pPr>
      <w:r w:rsidRPr="006A7FE8">
        <w:rPr>
          <w:rFonts w:ascii="宋体" w:hAnsi="宋体" w:hint="eastAsia"/>
          <w:szCs w:val="21"/>
        </w:rPr>
        <w:t>教学目的与要求：</w:t>
      </w:r>
      <w:r w:rsidR="00F52F28">
        <w:rPr>
          <w:rFonts w:ascii="宋体" w:hAnsi="宋体" w:hint="eastAsia"/>
          <w:szCs w:val="21"/>
        </w:rPr>
        <w:t>本讲教学目的在于</w:t>
      </w:r>
      <w:r w:rsidR="00A47AAD">
        <w:rPr>
          <w:rFonts w:ascii="宋体" w:hAnsi="宋体" w:hint="eastAsia"/>
          <w:szCs w:val="21"/>
        </w:rPr>
        <w:t>使学生了解</w:t>
      </w:r>
      <w:r w:rsidR="00F52F28">
        <w:rPr>
          <w:rFonts w:ascii="宋体" w:hAnsi="宋体" w:hint="eastAsia"/>
          <w:szCs w:val="21"/>
        </w:rPr>
        <w:t>国际收支、</w:t>
      </w:r>
      <w:r w:rsidR="00A47AAD">
        <w:rPr>
          <w:rFonts w:ascii="宋体" w:hAnsi="宋体" w:hint="eastAsia"/>
          <w:szCs w:val="21"/>
        </w:rPr>
        <w:t>汇率及</w:t>
      </w:r>
      <w:r w:rsidR="00F52F28">
        <w:rPr>
          <w:rFonts w:ascii="宋体" w:hAnsi="宋体" w:hint="eastAsia"/>
          <w:szCs w:val="21"/>
        </w:rPr>
        <w:t>外汇市场基本知识</w:t>
      </w:r>
      <w:r w:rsidR="00A47AAD">
        <w:rPr>
          <w:rFonts w:ascii="宋体" w:hAnsi="宋体" w:hint="eastAsia"/>
          <w:szCs w:val="21"/>
        </w:rPr>
        <w:t>，掌握</w:t>
      </w:r>
      <w:r w:rsidR="00F52F28">
        <w:rPr>
          <w:rFonts w:ascii="宋体" w:hAnsi="宋体" w:hint="eastAsia"/>
          <w:szCs w:val="21"/>
        </w:rPr>
        <w:t>包括</w:t>
      </w:r>
      <w:r w:rsidR="00A47AAD">
        <w:rPr>
          <w:rFonts w:ascii="宋体" w:hAnsi="宋体" w:hint="eastAsia"/>
          <w:szCs w:val="21"/>
        </w:rPr>
        <w:t>蒙代尔-弗莱明模型</w:t>
      </w:r>
      <w:r w:rsidR="00F52F28">
        <w:rPr>
          <w:rFonts w:ascii="宋体" w:hAnsi="宋体" w:hint="eastAsia"/>
          <w:szCs w:val="21"/>
        </w:rPr>
        <w:t>在内的开放经济分析模型</w:t>
      </w:r>
      <w:r w:rsidR="00A47AAD">
        <w:rPr>
          <w:rFonts w:ascii="宋体" w:hAnsi="宋体" w:hint="eastAsia"/>
          <w:szCs w:val="21"/>
        </w:rPr>
        <w:t>。</w:t>
      </w:r>
    </w:p>
    <w:p w:rsidR="009F4601" w:rsidRPr="006A7FE8" w:rsidRDefault="009F4601" w:rsidP="006A7FE8">
      <w:pPr>
        <w:tabs>
          <w:tab w:val="left" w:pos="2784"/>
        </w:tabs>
        <w:spacing w:line="360" w:lineRule="exact"/>
        <w:ind w:firstLineChars="200" w:firstLine="420"/>
        <w:rPr>
          <w:rFonts w:ascii="宋体" w:hAnsi="宋体"/>
          <w:szCs w:val="21"/>
        </w:rPr>
      </w:pPr>
      <w:r w:rsidRPr="006A7FE8">
        <w:rPr>
          <w:rFonts w:ascii="宋体" w:hAnsi="宋体" w:hint="eastAsia"/>
          <w:szCs w:val="21"/>
        </w:rPr>
        <w:t>教学重点：</w:t>
      </w:r>
      <w:r w:rsidR="00A47AAD">
        <w:rPr>
          <w:rFonts w:ascii="宋体" w:hAnsi="宋体" w:hint="eastAsia"/>
          <w:szCs w:val="21"/>
        </w:rPr>
        <w:t>蒙代尔-弗莱明模型</w:t>
      </w:r>
      <w:r w:rsidR="006A7FE8" w:rsidRPr="006A7FE8">
        <w:rPr>
          <w:rFonts w:ascii="宋体" w:hAnsi="宋体"/>
          <w:szCs w:val="21"/>
        </w:rPr>
        <w:tab/>
      </w:r>
    </w:p>
    <w:p w:rsidR="009F4601" w:rsidRPr="006A7FE8" w:rsidRDefault="009F4601" w:rsidP="006A7FE8">
      <w:pPr>
        <w:spacing w:line="360" w:lineRule="exact"/>
        <w:ind w:firstLineChars="200" w:firstLine="420"/>
        <w:rPr>
          <w:rFonts w:ascii="宋体" w:hAnsi="宋体"/>
          <w:szCs w:val="21"/>
        </w:rPr>
      </w:pPr>
      <w:r w:rsidRPr="006A7FE8">
        <w:rPr>
          <w:rFonts w:ascii="宋体" w:hAnsi="宋体" w:hint="eastAsia"/>
          <w:szCs w:val="21"/>
        </w:rPr>
        <w:t>教学难点：</w:t>
      </w:r>
      <w:r w:rsidR="00A47AAD">
        <w:rPr>
          <w:rFonts w:ascii="宋体" w:hAnsi="宋体" w:hint="eastAsia"/>
          <w:szCs w:val="21"/>
        </w:rPr>
        <w:t>蒙代尔-弗莱明模型</w:t>
      </w:r>
      <w:r w:rsidR="00CA6C65">
        <w:rPr>
          <w:rFonts w:ascii="宋体" w:hAnsi="宋体" w:hint="eastAsia"/>
          <w:szCs w:val="21"/>
        </w:rPr>
        <w:t>、</w:t>
      </w:r>
      <w:r w:rsidR="00F52F28">
        <w:rPr>
          <w:rFonts w:ascii="宋体" w:hAnsi="宋体" w:hint="eastAsia"/>
          <w:szCs w:val="21"/>
        </w:rPr>
        <w:t>南北关系模型</w:t>
      </w:r>
    </w:p>
    <w:p w:rsidR="009F4601" w:rsidRPr="00031AF8" w:rsidRDefault="00B744CA" w:rsidP="00031AF8">
      <w:pPr>
        <w:pStyle w:val="4"/>
        <w:rPr>
          <w:rFonts w:ascii="黑体" w:hAnsi="黑体"/>
          <w:sz w:val="21"/>
          <w:szCs w:val="21"/>
        </w:rPr>
      </w:pPr>
      <w:r>
        <w:rPr>
          <w:rFonts w:ascii="黑体" w:hAnsi="黑体" w:hint="eastAsia"/>
          <w:sz w:val="21"/>
          <w:szCs w:val="21"/>
        </w:rPr>
        <w:t>一、</w:t>
      </w:r>
      <w:r w:rsidR="009F4601" w:rsidRPr="00031AF8">
        <w:rPr>
          <w:rFonts w:ascii="黑体" w:hAnsi="黑体" w:hint="eastAsia"/>
          <w:sz w:val="21"/>
          <w:szCs w:val="21"/>
        </w:rPr>
        <w:t xml:space="preserve">  </w:t>
      </w:r>
      <w:r w:rsidR="00F52F28">
        <w:rPr>
          <w:rFonts w:ascii="黑体" w:hAnsi="黑体" w:hint="eastAsia"/>
          <w:sz w:val="21"/>
          <w:szCs w:val="21"/>
        </w:rPr>
        <w:t>国际收入与</w:t>
      </w:r>
      <w:r w:rsidR="00A47AAD">
        <w:rPr>
          <w:rFonts w:ascii="黑体" w:hAnsi="黑体" w:hint="eastAsia"/>
          <w:sz w:val="21"/>
          <w:szCs w:val="21"/>
        </w:rPr>
        <w:t>汇率</w:t>
      </w:r>
    </w:p>
    <w:p w:rsidR="009F4601" w:rsidRPr="00031AF8" w:rsidRDefault="009F4601" w:rsidP="006A7FE8">
      <w:pPr>
        <w:spacing w:line="360" w:lineRule="exact"/>
        <w:ind w:firstLineChars="200" w:firstLine="420"/>
        <w:rPr>
          <w:rFonts w:ascii="宋体" w:hAnsi="宋体"/>
          <w:szCs w:val="21"/>
        </w:rPr>
      </w:pPr>
      <w:r w:rsidRPr="00031AF8">
        <w:rPr>
          <w:rFonts w:ascii="宋体" w:hAnsi="宋体" w:hint="eastAsia"/>
          <w:szCs w:val="21"/>
        </w:rPr>
        <w:t>（一）</w:t>
      </w:r>
      <w:r w:rsidR="00F52F28">
        <w:rPr>
          <w:rFonts w:ascii="宋体" w:hAnsi="宋体" w:hint="eastAsia"/>
          <w:szCs w:val="21"/>
        </w:rPr>
        <w:t>国际收支与</w:t>
      </w:r>
      <w:r w:rsidR="00A47AAD">
        <w:rPr>
          <w:rFonts w:ascii="宋体" w:hAnsi="宋体" w:hint="eastAsia"/>
          <w:szCs w:val="21"/>
        </w:rPr>
        <w:t>汇率</w:t>
      </w:r>
      <w:r w:rsidR="00F52F28">
        <w:rPr>
          <w:rFonts w:ascii="宋体" w:hAnsi="宋体" w:hint="eastAsia"/>
          <w:szCs w:val="21"/>
        </w:rPr>
        <w:t>基础知识</w:t>
      </w:r>
    </w:p>
    <w:p w:rsidR="009F4601" w:rsidRPr="00031AF8" w:rsidRDefault="009F4601" w:rsidP="00A47AAD">
      <w:pPr>
        <w:spacing w:line="360" w:lineRule="exact"/>
        <w:rPr>
          <w:rFonts w:ascii="宋体" w:hAnsi="宋体"/>
          <w:szCs w:val="21"/>
        </w:rPr>
      </w:pPr>
      <w:r w:rsidRPr="00031AF8">
        <w:rPr>
          <w:rFonts w:ascii="宋体" w:hAnsi="宋体" w:hint="eastAsia"/>
          <w:szCs w:val="21"/>
        </w:rPr>
        <w:t xml:space="preserve"> </w:t>
      </w:r>
      <w:r w:rsidR="00A47AAD">
        <w:rPr>
          <w:rFonts w:ascii="宋体" w:hAnsi="宋体" w:hint="eastAsia"/>
          <w:szCs w:val="21"/>
        </w:rPr>
        <w:t xml:space="preserve">   </w:t>
      </w:r>
      <w:r w:rsidRPr="00031AF8">
        <w:rPr>
          <w:rFonts w:ascii="宋体" w:hAnsi="宋体" w:hint="eastAsia"/>
          <w:szCs w:val="21"/>
        </w:rPr>
        <w:t>（二）</w:t>
      </w:r>
      <w:r w:rsidR="00A47AAD">
        <w:rPr>
          <w:rFonts w:ascii="宋体" w:hAnsi="宋体" w:hint="eastAsia"/>
          <w:szCs w:val="21"/>
        </w:rPr>
        <w:t>汇率制度</w:t>
      </w:r>
    </w:p>
    <w:p w:rsidR="009F4601" w:rsidRPr="00031AF8" w:rsidRDefault="00B744CA" w:rsidP="00031AF8">
      <w:pPr>
        <w:pStyle w:val="4"/>
        <w:rPr>
          <w:rFonts w:ascii="黑体" w:hAnsi="黑体"/>
          <w:sz w:val="21"/>
          <w:szCs w:val="21"/>
        </w:rPr>
      </w:pPr>
      <w:r>
        <w:rPr>
          <w:rFonts w:ascii="黑体" w:hAnsi="黑体" w:hint="eastAsia"/>
          <w:sz w:val="21"/>
          <w:szCs w:val="21"/>
        </w:rPr>
        <w:t>二、</w:t>
      </w:r>
      <w:r w:rsidR="009F4601" w:rsidRPr="00031AF8">
        <w:rPr>
          <w:rFonts w:ascii="黑体" w:hAnsi="黑体" w:hint="eastAsia"/>
          <w:sz w:val="21"/>
          <w:szCs w:val="21"/>
        </w:rPr>
        <w:t xml:space="preserve">  </w:t>
      </w:r>
      <w:r w:rsidR="00A47AAD">
        <w:rPr>
          <w:rFonts w:ascii="黑体" w:hAnsi="黑体" w:hint="eastAsia"/>
          <w:sz w:val="21"/>
          <w:szCs w:val="21"/>
        </w:rPr>
        <w:t>蒙代尔-弗莱明模型</w:t>
      </w:r>
    </w:p>
    <w:p w:rsidR="009F4601" w:rsidRPr="00031AF8" w:rsidRDefault="009F4601" w:rsidP="006A7FE8">
      <w:pPr>
        <w:spacing w:line="360" w:lineRule="exact"/>
        <w:ind w:firstLineChars="200" w:firstLine="420"/>
        <w:rPr>
          <w:rFonts w:ascii="宋体" w:hAnsi="宋体"/>
          <w:szCs w:val="21"/>
        </w:rPr>
      </w:pPr>
      <w:r w:rsidRPr="00031AF8">
        <w:rPr>
          <w:rFonts w:ascii="宋体" w:hAnsi="宋体" w:hint="eastAsia"/>
          <w:szCs w:val="21"/>
        </w:rPr>
        <w:t>（一）</w:t>
      </w:r>
      <w:r w:rsidR="00F52F28">
        <w:rPr>
          <w:rFonts w:ascii="宋体" w:hAnsi="宋体" w:hint="eastAsia"/>
          <w:szCs w:val="21"/>
        </w:rPr>
        <w:t>开放经济下的进出口函数</w:t>
      </w:r>
    </w:p>
    <w:p w:rsidR="009F4601" w:rsidRDefault="009F4601" w:rsidP="006A7FE8">
      <w:pPr>
        <w:spacing w:line="360" w:lineRule="exact"/>
        <w:ind w:firstLineChars="200" w:firstLine="420"/>
        <w:rPr>
          <w:rFonts w:ascii="宋体" w:hAnsi="宋体"/>
          <w:szCs w:val="21"/>
        </w:rPr>
      </w:pPr>
      <w:r w:rsidRPr="00031AF8">
        <w:rPr>
          <w:rFonts w:ascii="宋体" w:hAnsi="宋体" w:hint="eastAsia"/>
          <w:szCs w:val="21"/>
        </w:rPr>
        <w:t>（二）</w:t>
      </w:r>
      <w:r w:rsidR="00A47AAD">
        <w:rPr>
          <w:rFonts w:ascii="宋体" w:hAnsi="宋体" w:hint="eastAsia"/>
          <w:szCs w:val="21"/>
        </w:rPr>
        <w:t>开放经济的IS曲线</w:t>
      </w:r>
    </w:p>
    <w:p w:rsidR="00A47AAD" w:rsidRDefault="00A47AAD" w:rsidP="006A7FE8">
      <w:pPr>
        <w:spacing w:line="360" w:lineRule="exact"/>
        <w:ind w:firstLineChars="200" w:firstLine="420"/>
        <w:rPr>
          <w:rFonts w:ascii="宋体" w:hAnsi="宋体"/>
          <w:szCs w:val="21"/>
        </w:rPr>
      </w:pPr>
      <w:r>
        <w:rPr>
          <w:rFonts w:ascii="宋体" w:hAnsi="宋体" w:hint="eastAsia"/>
          <w:szCs w:val="21"/>
        </w:rPr>
        <w:t>（三）货币市场与LM曲线</w:t>
      </w:r>
    </w:p>
    <w:p w:rsidR="00F52F28" w:rsidRDefault="00A47AAD" w:rsidP="00A47AAD">
      <w:pPr>
        <w:spacing w:line="360" w:lineRule="exact"/>
        <w:ind w:firstLineChars="200" w:firstLine="420"/>
        <w:rPr>
          <w:rFonts w:ascii="宋体" w:hAnsi="宋体"/>
          <w:szCs w:val="21"/>
        </w:rPr>
      </w:pPr>
      <w:r>
        <w:rPr>
          <w:rFonts w:ascii="宋体" w:hAnsi="宋体" w:hint="eastAsia"/>
          <w:szCs w:val="21"/>
        </w:rPr>
        <w:t>（四）蒙代尔-弗莱明模型</w:t>
      </w:r>
      <w:r w:rsidR="00F52F28">
        <w:rPr>
          <w:rFonts w:ascii="宋体" w:hAnsi="宋体" w:hint="eastAsia"/>
          <w:szCs w:val="21"/>
        </w:rPr>
        <w:t>推导</w:t>
      </w:r>
    </w:p>
    <w:p w:rsidR="00F52F28" w:rsidRDefault="00F52F28" w:rsidP="00A47AAD">
      <w:pPr>
        <w:spacing w:line="360" w:lineRule="exact"/>
        <w:ind w:firstLineChars="200" w:firstLine="420"/>
        <w:rPr>
          <w:rFonts w:ascii="宋体" w:hAnsi="宋体"/>
          <w:szCs w:val="21"/>
        </w:rPr>
      </w:pPr>
      <w:r>
        <w:rPr>
          <w:rFonts w:ascii="宋体" w:hAnsi="宋体" w:hint="eastAsia"/>
          <w:szCs w:val="21"/>
        </w:rPr>
        <w:t>（五）蒙代尔-弗莱明模型的运用</w:t>
      </w:r>
    </w:p>
    <w:p w:rsidR="00F52F28" w:rsidRPr="00031AF8" w:rsidRDefault="00F52F28" w:rsidP="00A47AAD">
      <w:pPr>
        <w:spacing w:line="360" w:lineRule="exact"/>
        <w:ind w:firstLineChars="200" w:firstLine="420"/>
        <w:rPr>
          <w:rFonts w:ascii="宋体" w:hAnsi="宋体"/>
          <w:szCs w:val="21"/>
        </w:rPr>
      </w:pPr>
      <w:r>
        <w:rPr>
          <w:rFonts w:ascii="宋体" w:hAnsi="宋体" w:hint="eastAsia"/>
          <w:szCs w:val="21"/>
        </w:rPr>
        <w:t>（六）小型开放经济的总需求曲线</w:t>
      </w:r>
    </w:p>
    <w:p w:rsidR="009F4601" w:rsidRPr="00031AF8" w:rsidRDefault="00B744CA" w:rsidP="00031AF8">
      <w:pPr>
        <w:pStyle w:val="4"/>
        <w:rPr>
          <w:rFonts w:ascii="黑体" w:hAnsi="黑体"/>
          <w:sz w:val="21"/>
          <w:szCs w:val="21"/>
        </w:rPr>
      </w:pPr>
      <w:r>
        <w:rPr>
          <w:rFonts w:ascii="黑体" w:hAnsi="黑体" w:hint="eastAsia"/>
          <w:sz w:val="21"/>
          <w:szCs w:val="21"/>
        </w:rPr>
        <w:t>三、</w:t>
      </w:r>
      <w:r w:rsidR="009F4601" w:rsidRPr="00031AF8">
        <w:rPr>
          <w:rFonts w:ascii="黑体" w:hAnsi="黑体" w:hint="eastAsia"/>
          <w:sz w:val="21"/>
          <w:szCs w:val="21"/>
        </w:rPr>
        <w:t xml:space="preserve">  </w:t>
      </w:r>
      <w:r w:rsidR="00A47AAD">
        <w:rPr>
          <w:rFonts w:ascii="黑体" w:hAnsi="黑体" w:hint="eastAsia"/>
          <w:sz w:val="21"/>
          <w:szCs w:val="21"/>
        </w:rPr>
        <w:t>南北关系</w:t>
      </w:r>
      <w:r w:rsidR="00F52F28">
        <w:rPr>
          <w:rFonts w:ascii="黑体" w:hAnsi="黑体" w:hint="eastAsia"/>
          <w:sz w:val="21"/>
          <w:szCs w:val="21"/>
        </w:rPr>
        <w:t>模型</w:t>
      </w:r>
    </w:p>
    <w:p w:rsidR="009F4601" w:rsidRPr="00031AF8" w:rsidRDefault="009F4601" w:rsidP="006A7FE8">
      <w:pPr>
        <w:spacing w:line="360" w:lineRule="exact"/>
        <w:ind w:firstLineChars="200" w:firstLine="420"/>
        <w:rPr>
          <w:rFonts w:ascii="宋体" w:hAnsi="宋体"/>
          <w:szCs w:val="21"/>
        </w:rPr>
      </w:pPr>
      <w:r w:rsidRPr="00031AF8">
        <w:rPr>
          <w:rFonts w:ascii="宋体" w:hAnsi="宋体" w:hint="eastAsia"/>
          <w:szCs w:val="21"/>
        </w:rPr>
        <w:t>（一）</w:t>
      </w:r>
      <w:r w:rsidR="00A47AAD">
        <w:rPr>
          <w:rFonts w:ascii="宋体" w:hAnsi="宋体" w:hint="eastAsia"/>
          <w:szCs w:val="21"/>
        </w:rPr>
        <w:t>南北关系简述</w:t>
      </w:r>
    </w:p>
    <w:p w:rsidR="009F4601" w:rsidRDefault="009F4601" w:rsidP="00A47AAD">
      <w:pPr>
        <w:spacing w:line="360" w:lineRule="exact"/>
        <w:ind w:firstLine="405"/>
        <w:rPr>
          <w:rFonts w:ascii="宋体" w:hAnsi="宋体"/>
          <w:szCs w:val="21"/>
        </w:rPr>
      </w:pPr>
      <w:r w:rsidRPr="00031AF8">
        <w:rPr>
          <w:rFonts w:ascii="宋体" w:hAnsi="宋体" w:hint="eastAsia"/>
          <w:szCs w:val="21"/>
        </w:rPr>
        <w:t>（二）</w:t>
      </w:r>
      <w:r w:rsidR="00A47AAD">
        <w:rPr>
          <w:rFonts w:ascii="宋体" w:hAnsi="宋体" w:hint="eastAsia"/>
          <w:szCs w:val="21"/>
        </w:rPr>
        <w:t>南北关系模型化的两种思路</w:t>
      </w:r>
    </w:p>
    <w:p w:rsidR="00A47AAD" w:rsidRPr="006A7FE8" w:rsidRDefault="00A47AAD" w:rsidP="0072077B">
      <w:pPr>
        <w:spacing w:line="360" w:lineRule="exact"/>
        <w:ind w:firstLine="405"/>
        <w:rPr>
          <w:rFonts w:ascii="宋体" w:hAnsi="宋体"/>
          <w:szCs w:val="21"/>
        </w:rPr>
      </w:pPr>
      <w:r>
        <w:rPr>
          <w:rFonts w:ascii="宋体" w:hAnsi="宋体" w:hint="eastAsia"/>
          <w:szCs w:val="21"/>
        </w:rPr>
        <w:t>（三）用对称方法分析南北关系</w:t>
      </w:r>
      <w:bookmarkStart w:id="5" w:name="_GoBack"/>
      <w:bookmarkEnd w:id="5"/>
    </w:p>
    <w:p w:rsidR="009F4601" w:rsidRDefault="009F4601" w:rsidP="000E3C61">
      <w:pPr>
        <w:pStyle w:val="3"/>
        <w:spacing w:before="93" w:after="93" w:line="360" w:lineRule="exact"/>
        <w:rPr>
          <w:sz w:val="21"/>
          <w:szCs w:val="21"/>
        </w:rPr>
      </w:pPr>
      <w:r w:rsidRPr="00031AF8">
        <w:rPr>
          <w:rFonts w:hint="eastAsia"/>
          <w:sz w:val="21"/>
          <w:szCs w:val="21"/>
        </w:rPr>
        <w:t>第</w:t>
      </w:r>
      <w:r w:rsidR="00F52F28">
        <w:rPr>
          <w:rFonts w:hint="eastAsia"/>
          <w:sz w:val="21"/>
          <w:szCs w:val="21"/>
        </w:rPr>
        <w:t>五讲</w:t>
      </w:r>
      <w:r w:rsidRPr="00031AF8">
        <w:rPr>
          <w:rFonts w:hint="eastAsia"/>
          <w:sz w:val="21"/>
          <w:szCs w:val="21"/>
        </w:rPr>
        <w:t xml:space="preserve">  </w:t>
      </w:r>
      <w:r w:rsidR="00F52F28">
        <w:rPr>
          <w:rFonts w:hint="eastAsia"/>
          <w:sz w:val="21"/>
          <w:szCs w:val="21"/>
        </w:rPr>
        <w:t>宏观经济领域的学派及争论</w:t>
      </w:r>
    </w:p>
    <w:p w:rsidR="00F52F28" w:rsidRPr="006A7FE8" w:rsidRDefault="00F52F28" w:rsidP="0072077B">
      <w:pPr>
        <w:spacing w:beforeLines="50" w:before="156" w:line="360" w:lineRule="exact"/>
        <w:ind w:firstLineChars="200" w:firstLine="420"/>
        <w:rPr>
          <w:rFonts w:ascii="宋体" w:hAnsi="宋体"/>
          <w:szCs w:val="21"/>
        </w:rPr>
      </w:pPr>
      <w:r w:rsidRPr="006A7FE8">
        <w:rPr>
          <w:rFonts w:ascii="宋体" w:hAnsi="宋体" w:hint="eastAsia"/>
          <w:szCs w:val="21"/>
        </w:rPr>
        <w:t>教学目的与要求：</w:t>
      </w:r>
      <w:r>
        <w:rPr>
          <w:rFonts w:ascii="宋体" w:hAnsi="宋体" w:hint="eastAsia"/>
          <w:szCs w:val="21"/>
        </w:rPr>
        <w:t>本讲教学目的在于使学生了解</w:t>
      </w:r>
      <w:r w:rsidR="00803B8C">
        <w:rPr>
          <w:rFonts w:ascii="宋体" w:hAnsi="宋体" w:hint="eastAsia"/>
          <w:szCs w:val="21"/>
        </w:rPr>
        <w:t>宏观经济领域的两大主流思想，以便梳理和理解第一节至第四讲中涉及到的一些理论及其分析角度的不一致性，使学生明晰宏观经济理论之间的相互联系，了解目前存在的主要政策争论</w:t>
      </w:r>
      <w:r>
        <w:rPr>
          <w:rFonts w:ascii="宋体" w:hAnsi="宋体" w:hint="eastAsia"/>
          <w:szCs w:val="21"/>
        </w:rPr>
        <w:t>。</w:t>
      </w:r>
    </w:p>
    <w:p w:rsidR="00F52F28" w:rsidRPr="006A7FE8" w:rsidRDefault="00F52F28" w:rsidP="00F52F28">
      <w:pPr>
        <w:tabs>
          <w:tab w:val="left" w:pos="2784"/>
        </w:tabs>
        <w:spacing w:line="360" w:lineRule="exact"/>
        <w:ind w:firstLineChars="200" w:firstLine="420"/>
        <w:rPr>
          <w:rFonts w:ascii="宋体" w:hAnsi="宋体"/>
          <w:szCs w:val="21"/>
        </w:rPr>
      </w:pPr>
      <w:r w:rsidRPr="006A7FE8">
        <w:rPr>
          <w:rFonts w:ascii="宋体" w:hAnsi="宋体" w:hint="eastAsia"/>
          <w:szCs w:val="21"/>
        </w:rPr>
        <w:t>教学重点：</w:t>
      </w:r>
      <w:r w:rsidR="00803B8C">
        <w:rPr>
          <w:rFonts w:ascii="宋体" w:hAnsi="宋体" w:hint="eastAsia"/>
          <w:szCs w:val="21"/>
        </w:rPr>
        <w:t>凯恩斯主义理论框架</w:t>
      </w:r>
      <w:r w:rsidR="00CA6C65">
        <w:rPr>
          <w:rFonts w:ascii="宋体" w:hAnsi="宋体" w:hint="eastAsia"/>
          <w:szCs w:val="21"/>
        </w:rPr>
        <w:t>、</w:t>
      </w:r>
      <w:r w:rsidR="00803B8C">
        <w:rPr>
          <w:rFonts w:ascii="宋体" w:hAnsi="宋体" w:hint="eastAsia"/>
          <w:szCs w:val="21"/>
        </w:rPr>
        <w:t>经济自由主义基本思想</w:t>
      </w:r>
      <w:r w:rsidRPr="006A7FE8">
        <w:rPr>
          <w:rFonts w:ascii="宋体" w:hAnsi="宋体"/>
          <w:szCs w:val="21"/>
        </w:rPr>
        <w:tab/>
      </w:r>
    </w:p>
    <w:p w:rsidR="00F52F28" w:rsidRPr="00F52F28" w:rsidRDefault="00F52F28" w:rsidP="00F52F28">
      <w:pPr>
        <w:spacing w:line="360" w:lineRule="exact"/>
        <w:ind w:firstLineChars="200" w:firstLine="420"/>
      </w:pPr>
      <w:r w:rsidRPr="006A7FE8">
        <w:rPr>
          <w:rFonts w:ascii="宋体" w:hAnsi="宋体" w:hint="eastAsia"/>
          <w:szCs w:val="21"/>
        </w:rPr>
        <w:t>教学难点：</w:t>
      </w:r>
      <w:r w:rsidR="00803B8C">
        <w:rPr>
          <w:rFonts w:ascii="宋体" w:hAnsi="宋体" w:hint="eastAsia"/>
          <w:szCs w:val="21"/>
        </w:rPr>
        <w:t>凯恩斯主义理论逻辑</w:t>
      </w:r>
      <w:r w:rsidR="00CA6C65">
        <w:rPr>
          <w:rFonts w:ascii="宋体" w:hAnsi="宋体" w:hint="eastAsia"/>
          <w:szCs w:val="21"/>
        </w:rPr>
        <w:t>、</w:t>
      </w:r>
      <w:r w:rsidR="00803B8C">
        <w:rPr>
          <w:rFonts w:ascii="宋体" w:hAnsi="宋体" w:hint="eastAsia"/>
          <w:szCs w:val="21"/>
        </w:rPr>
        <w:t>货币主义学派理论逻辑</w:t>
      </w:r>
    </w:p>
    <w:p w:rsidR="00F52F28" w:rsidRDefault="00B744CA" w:rsidP="00F52F28">
      <w:pPr>
        <w:pStyle w:val="4"/>
        <w:rPr>
          <w:rFonts w:ascii="黑体" w:hAnsi="黑体"/>
          <w:sz w:val="21"/>
          <w:szCs w:val="21"/>
        </w:rPr>
      </w:pPr>
      <w:r>
        <w:rPr>
          <w:rFonts w:ascii="黑体" w:hAnsi="黑体" w:hint="eastAsia"/>
          <w:sz w:val="21"/>
          <w:szCs w:val="21"/>
        </w:rPr>
        <w:t>一、</w:t>
      </w:r>
      <w:r w:rsidR="00F52F28" w:rsidRPr="00031AF8">
        <w:rPr>
          <w:rFonts w:ascii="黑体" w:hAnsi="黑体" w:hint="eastAsia"/>
          <w:sz w:val="21"/>
          <w:szCs w:val="21"/>
        </w:rPr>
        <w:t xml:space="preserve">  </w:t>
      </w:r>
      <w:r w:rsidR="00F52F28">
        <w:rPr>
          <w:rFonts w:ascii="黑体" w:hAnsi="黑体" w:hint="eastAsia"/>
          <w:sz w:val="21"/>
          <w:szCs w:val="21"/>
        </w:rPr>
        <w:t>凯恩斯主义国家干预思想总结</w:t>
      </w:r>
    </w:p>
    <w:p w:rsidR="00F52F28" w:rsidRPr="00031AF8" w:rsidRDefault="00F52F28" w:rsidP="00F52F28">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凯恩斯主义理论产生的背景</w:t>
      </w:r>
    </w:p>
    <w:p w:rsidR="00F52F28" w:rsidRDefault="00F52F28" w:rsidP="00F52F28">
      <w:pPr>
        <w:spacing w:line="360" w:lineRule="exact"/>
        <w:ind w:firstLine="405"/>
        <w:rPr>
          <w:rFonts w:ascii="宋体" w:hAnsi="宋体"/>
          <w:szCs w:val="21"/>
        </w:rPr>
      </w:pPr>
      <w:r w:rsidRPr="00031AF8">
        <w:rPr>
          <w:rFonts w:ascii="宋体" w:hAnsi="宋体" w:hint="eastAsia"/>
          <w:szCs w:val="21"/>
        </w:rPr>
        <w:t>（二）</w:t>
      </w:r>
      <w:r>
        <w:rPr>
          <w:rFonts w:ascii="宋体" w:hAnsi="宋体" w:hint="eastAsia"/>
          <w:szCs w:val="21"/>
        </w:rPr>
        <w:t>凯恩斯主义理论的总体框架</w:t>
      </w:r>
    </w:p>
    <w:p w:rsidR="00F52F28" w:rsidRDefault="00F52F28" w:rsidP="00F52F28">
      <w:pPr>
        <w:spacing w:line="360" w:lineRule="exact"/>
        <w:ind w:firstLine="405"/>
        <w:rPr>
          <w:rFonts w:ascii="宋体" w:hAnsi="宋体"/>
          <w:szCs w:val="21"/>
        </w:rPr>
      </w:pPr>
      <w:r>
        <w:rPr>
          <w:rFonts w:ascii="宋体" w:hAnsi="宋体" w:hint="eastAsia"/>
          <w:szCs w:val="21"/>
        </w:rPr>
        <w:t>（三）凯恩斯主义理论在当今的发展</w:t>
      </w:r>
    </w:p>
    <w:p w:rsidR="00F52F28" w:rsidRDefault="00B744CA" w:rsidP="00F52F28">
      <w:pPr>
        <w:pStyle w:val="4"/>
        <w:rPr>
          <w:rFonts w:ascii="黑体" w:hAnsi="黑体"/>
          <w:sz w:val="21"/>
          <w:szCs w:val="21"/>
        </w:rPr>
      </w:pPr>
      <w:r>
        <w:rPr>
          <w:rFonts w:ascii="黑体" w:hAnsi="黑体" w:hint="eastAsia"/>
          <w:sz w:val="21"/>
          <w:szCs w:val="21"/>
        </w:rPr>
        <w:lastRenderedPageBreak/>
        <w:t xml:space="preserve">二、 </w:t>
      </w:r>
      <w:r w:rsidR="00F52F28" w:rsidRPr="00031AF8">
        <w:rPr>
          <w:rFonts w:ascii="黑体" w:hAnsi="黑体" w:hint="eastAsia"/>
          <w:sz w:val="21"/>
          <w:szCs w:val="21"/>
        </w:rPr>
        <w:t xml:space="preserve"> </w:t>
      </w:r>
      <w:r w:rsidR="00F52F28">
        <w:rPr>
          <w:rFonts w:ascii="黑体" w:hAnsi="黑体" w:hint="eastAsia"/>
          <w:sz w:val="21"/>
          <w:szCs w:val="21"/>
        </w:rPr>
        <w:t>经济自由主义思想总结</w:t>
      </w:r>
    </w:p>
    <w:p w:rsidR="00F52F28" w:rsidRPr="00031AF8" w:rsidRDefault="00F52F28" w:rsidP="00F52F28">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古典经济自由主义的基本思想</w:t>
      </w:r>
    </w:p>
    <w:p w:rsidR="00F52F28" w:rsidRDefault="00F52F28" w:rsidP="00F52F28">
      <w:pPr>
        <w:spacing w:line="360" w:lineRule="exact"/>
        <w:ind w:firstLine="405"/>
        <w:rPr>
          <w:rFonts w:ascii="宋体" w:hAnsi="宋体"/>
          <w:szCs w:val="21"/>
        </w:rPr>
      </w:pPr>
      <w:r w:rsidRPr="00031AF8">
        <w:rPr>
          <w:rFonts w:ascii="宋体" w:hAnsi="宋体" w:hint="eastAsia"/>
          <w:szCs w:val="21"/>
        </w:rPr>
        <w:t>（二）</w:t>
      </w:r>
      <w:r>
        <w:rPr>
          <w:rFonts w:ascii="宋体" w:hAnsi="宋体" w:hint="eastAsia"/>
          <w:szCs w:val="21"/>
        </w:rPr>
        <w:t>20世纪70年代后的经济自由主义思想</w:t>
      </w:r>
    </w:p>
    <w:p w:rsidR="00F52F28" w:rsidRPr="00F52F28" w:rsidRDefault="00B744CA" w:rsidP="00F52F28">
      <w:pPr>
        <w:pStyle w:val="4"/>
      </w:pPr>
      <w:r>
        <w:rPr>
          <w:rFonts w:ascii="黑体" w:hAnsi="黑体" w:hint="eastAsia"/>
          <w:sz w:val="21"/>
          <w:szCs w:val="21"/>
        </w:rPr>
        <w:t>三、</w:t>
      </w:r>
      <w:r w:rsidR="00F52F28" w:rsidRPr="00031AF8">
        <w:rPr>
          <w:rFonts w:ascii="黑体" w:hAnsi="黑体" w:hint="eastAsia"/>
          <w:sz w:val="21"/>
          <w:szCs w:val="21"/>
        </w:rPr>
        <w:t xml:space="preserve">  </w:t>
      </w:r>
      <w:r w:rsidR="00F52F28">
        <w:rPr>
          <w:rFonts w:ascii="黑体" w:hAnsi="黑体" w:hint="eastAsia"/>
          <w:sz w:val="21"/>
          <w:szCs w:val="21"/>
        </w:rPr>
        <w:t>宏观经济政策领域的争论</w:t>
      </w:r>
    </w:p>
    <w:p w:rsidR="00F52F28" w:rsidRPr="00031AF8" w:rsidRDefault="00F52F28" w:rsidP="00F52F28">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宏观经济政策是否应该试图稳定经济</w:t>
      </w:r>
    </w:p>
    <w:p w:rsidR="00F52F28" w:rsidRDefault="00F52F28" w:rsidP="00F52F28">
      <w:pPr>
        <w:spacing w:line="360" w:lineRule="exact"/>
        <w:ind w:firstLine="405"/>
        <w:rPr>
          <w:rFonts w:ascii="宋体" w:hAnsi="宋体"/>
          <w:szCs w:val="21"/>
        </w:rPr>
      </w:pPr>
      <w:r w:rsidRPr="00031AF8">
        <w:rPr>
          <w:rFonts w:ascii="宋体" w:hAnsi="宋体" w:hint="eastAsia"/>
          <w:szCs w:val="21"/>
        </w:rPr>
        <w:t>（二）</w:t>
      </w:r>
      <w:r>
        <w:rPr>
          <w:rFonts w:ascii="宋体" w:hAnsi="宋体" w:hint="eastAsia"/>
          <w:szCs w:val="21"/>
        </w:rPr>
        <w:t>货币政策应该按规则还是相机抉择</w:t>
      </w:r>
    </w:p>
    <w:p w:rsidR="00F52F28" w:rsidRDefault="00F52F28" w:rsidP="00F52F28">
      <w:pPr>
        <w:spacing w:line="360" w:lineRule="exact"/>
        <w:ind w:firstLine="405"/>
        <w:rPr>
          <w:rFonts w:ascii="宋体" w:hAnsi="宋体"/>
          <w:szCs w:val="21"/>
        </w:rPr>
      </w:pPr>
      <w:r>
        <w:rPr>
          <w:rFonts w:ascii="宋体" w:hAnsi="宋体" w:hint="eastAsia"/>
          <w:szCs w:val="21"/>
        </w:rPr>
        <w:t>（三）政府是否应该以零通胀为目标</w:t>
      </w:r>
    </w:p>
    <w:p w:rsidR="00F52F28" w:rsidRPr="00F52F28" w:rsidRDefault="00F52F28" w:rsidP="00F52F28">
      <w:pPr>
        <w:spacing w:line="360" w:lineRule="exact"/>
        <w:ind w:firstLine="405"/>
        <w:rPr>
          <w:rFonts w:ascii="宋体" w:hAnsi="宋体"/>
          <w:szCs w:val="21"/>
        </w:rPr>
      </w:pPr>
      <w:r>
        <w:rPr>
          <w:rFonts w:ascii="宋体" w:hAnsi="宋体" w:hint="eastAsia"/>
          <w:szCs w:val="21"/>
        </w:rPr>
        <w:t>（四）政府是否应该平衡预算</w:t>
      </w:r>
    </w:p>
    <w:p w:rsidR="00F52F28" w:rsidRDefault="00F52F28" w:rsidP="00F52F28">
      <w:pPr>
        <w:pStyle w:val="3"/>
        <w:spacing w:before="93" w:after="93" w:line="360" w:lineRule="exact"/>
        <w:rPr>
          <w:sz w:val="21"/>
          <w:szCs w:val="21"/>
        </w:rPr>
      </w:pPr>
      <w:r w:rsidRPr="00031AF8">
        <w:rPr>
          <w:rFonts w:hint="eastAsia"/>
          <w:sz w:val="21"/>
          <w:szCs w:val="21"/>
        </w:rPr>
        <w:t>第</w:t>
      </w:r>
      <w:r>
        <w:rPr>
          <w:rFonts w:hint="eastAsia"/>
          <w:sz w:val="21"/>
          <w:szCs w:val="21"/>
        </w:rPr>
        <w:t>六讲</w:t>
      </w:r>
      <w:r w:rsidRPr="00031AF8">
        <w:rPr>
          <w:rFonts w:hint="eastAsia"/>
          <w:sz w:val="21"/>
          <w:szCs w:val="21"/>
        </w:rPr>
        <w:t xml:space="preserve">  </w:t>
      </w:r>
      <w:r>
        <w:rPr>
          <w:rFonts w:hint="eastAsia"/>
          <w:sz w:val="21"/>
          <w:szCs w:val="21"/>
        </w:rPr>
        <w:t>宏观经济前沿</w:t>
      </w:r>
      <w:r w:rsidR="00B841A3">
        <w:rPr>
          <w:rFonts w:hint="eastAsia"/>
          <w:sz w:val="21"/>
          <w:szCs w:val="21"/>
        </w:rPr>
        <w:t>和高深</w:t>
      </w:r>
      <w:r>
        <w:rPr>
          <w:rFonts w:hint="eastAsia"/>
          <w:sz w:val="21"/>
          <w:szCs w:val="21"/>
        </w:rPr>
        <w:t>问题</w:t>
      </w:r>
    </w:p>
    <w:p w:rsidR="00803B8C" w:rsidRPr="006A7FE8" w:rsidRDefault="00803B8C" w:rsidP="0072077B">
      <w:pPr>
        <w:spacing w:beforeLines="50" w:before="156" w:line="360" w:lineRule="exact"/>
        <w:ind w:firstLineChars="200" w:firstLine="420"/>
        <w:rPr>
          <w:rFonts w:ascii="宋体" w:hAnsi="宋体"/>
          <w:szCs w:val="21"/>
        </w:rPr>
      </w:pPr>
      <w:r w:rsidRPr="006A7FE8">
        <w:rPr>
          <w:rFonts w:ascii="宋体" w:hAnsi="宋体" w:hint="eastAsia"/>
          <w:szCs w:val="21"/>
        </w:rPr>
        <w:t>教学目的与要求：</w:t>
      </w:r>
      <w:r>
        <w:rPr>
          <w:rFonts w:ascii="宋体" w:hAnsi="宋体" w:hint="eastAsia"/>
          <w:szCs w:val="21"/>
        </w:rPr>
        <w:t>本讲教学目的在于使学生</w:t>
      </w:r>
      <w:r w:rsidR="00B841A3">
        <w:rPr>
          <w:rFonts w:ascii="宋体" w:hAnsi="宋体" w:hint="eastAsia"/>
          <w:szCs w:val="21"/>
        </w:rPr>
        <w:t>了解宏观经济学领域的前沿问题，了解一些高深的</w:t>
      </w:r>
      <w:r w:rsidR="009A6C17">
        <w:rPr>
          <w:rFonts w:ascii="宋体" w:hAnsi="宋体" w:hint="eastAsia"/>
          <w:szCs w:val="21"/>
        </w:rPr>
        <w:t>理论</w:t>
      </w:r>
      <w:r w:rsidR="00B841A3">
        <w:rPr>
          <w:rFonts w:ascii="宋体" w:hAnsi="宋体" w:hint="eastAsia"/>
          <w:szCs w:val="21"/>
        </w:rPr>
        <w:t>模型和理论动态</w:t>
      </w:r>
      <w:r>
        <w:rPr>
          <w:rFonts w:ascii="宋体" w:hAnsi="宋体" w:hint="eastAsia"/>
          <w:szCs w:val="21"/>
        </w:rPr>
        <w:t>。</w:t>
      </w:r>
    </w:p>
    <w:p w:rsidR="00803B8C" w:rsidRPr="006A7FE8" w:rsidRDefault="00803B8C" w:rsidP="00803B8C">
      <w:pPr>
        <w:tabs>
          <w:tab w:val="left" w:pos="2784"/>
        </w:tabs>
        <w:spacing w:line="360" w:lineRule="exact"/>
        <w:ind w:firstLineChars="200" w:firstLine="420"/>
        <w:rPr>
          <w:rFonts w:ascii="宋体" w:hAnsi="宋体"/>
          <w:szCs w:val="21"/>
        </w:rPr>
      </w:pPr>
      <w:r w:rsidRPr="006A7FE8">
        <w:rPr>
          <w:rFonts w:ascii="宋体" w:hAnsi="宋体" w:hint="eastAsia"/>
          <w:szCs w:val="21"/>
        </w:rPr>
        <w:t>教学重点：</w:t>
      </w:r>
      <w:r w:rsidR="009A6C17">
        <w:rPr>
          <w:rFonts w:ascii="宋体" w:hAnsi="宋体" w:hint="eastAsia"/>
          <w:szCs w:val="21"/>
        </w:rPr>
        <w:t>理想预期模型</w:t>
      </w:r>
      <w:r w:rsidR="00CA6C65">
        <w:rPr>
          <w:rFonts w:ascii="宋体" w:hAnsi="宋体" w:hint="eastAsia"/>
          <w:szCs w:val="21"/>
        </w:rPr>
        <w:t>、</w:t>
      </w:r>
      <w:r w:rsidR="009A6C17">
        <w:rPr>
          <w:rFonts w:ascii="宋体" w:hAnsi="宋体" w:hint="eastAsia"/>
          <w:szCs w:val="21"/>
        </w:rPr>
        <w:t>实际经济周期模型</w:t>
      </w:r>
    </w:p>
    <w:p w:rsidR="00803B8C" w:rsidRPr="00803B8C" w:rsidRDefault="00803B8C" w:rsidP="00803B8C">
      <w:pPr>
        <w:spacing w:line="360" w:lineRule="exact"/>
        <w:ind w:firstLineChars="200" w:firstLine="420"/>
      </w:pPr>
      <w:r w:rsidRPr="006A7FE8">
        <w:rPr>
          <w:rFonts w:ascii="宋体" w:hAnsi="宋体" w:hint="eastAsia"/>
          <w:szCs w:val="21"/>
        </w:rPr>
        <w:t>教学难点：</w:t>
      </w:r>
      <w:r w:rsidR="009A6C17">
        <w:rPr>
          <w:rFonts w:ascii="宋体" w:hAnsi="宋体" w:hint="eastAsia"/>
          <w:szCs w:val="21"/>
        </w:rPr>
        <w:t>理想预期模型</w:t>
      </w:r>
      <w:r w:rsidR="00CA6C65">
        <w:rPr>
          <w:rFonts w:ascii="宋体" w:hAnsi="宋体" w:hint="eastAsia"/>
          <w:szCs w:val="21"/>
        </w:rPr>
        <w:t>、</w:t>
      </w:r>
      <w:r w:rsidR="009A6C17">
        <w:rPr>
          <w:rFonts w:ascii="宋体" w:hAnsi="宋体" w:hint="eastAsia"/>
          <w:szCs w:val="21"/>
        </w:rPr>
        <w:t>实际经济周期模型</w:t>
      </w:r>
    </w:p>
    <w:p w:rsidR="00F52F28" w:rsidRDefault="00B744CA" w:rsidP="00F52F28">
      <w:pPr>
        <w:pStyle w:val="4"/>
        <w:rPr>
          <w:rFonts w:ascii="黑体" w:hAnsi="黑体"/>
          <w:sz w:val="21"/>
          <w:szCs w:val="21"/>
        </w:rPr>
      </w:pPr>
      <w:r>
        <w:rPr>
          <w:rFonts w:ascii="黑体" w:hAnsi="黑体" w:hint="eastAsia"/>
          <w:sz w:val="21"/>
          <w:szCs w:val="21"/>
        </w:rPr>
        <w:t>一、</w:t>
      </w:r>
      <w:r w:rsidR="00F52F28" w:rsidRPr="00031AF8">
        <w:rPr>
          <w:rFonts w:ascii="黑体" w:hAnsi="黑体" w:hint="eastAsia"/>
          <w:sz w:val="21"/>
          <w:szCs w:val="21"/>
        </w:rPr>
        <w:t xml:space="preserve">  </w:t>
      </w:r>
      <w:r w:rsidR="00F52F28">
        <w:rPr>
          <w:rFonts w:ascii="黑体" w:hAnsi="黑体" w:hint="eastAsia"/>
          <w:sz w:val="21"/>
          <w:szCs w:val="21"/>
        </w:rPr>
        <w:t>博弈论在宏观经济政策中的应用</w:t>
      </w:r>
    </w:p>
    <w:p w:rsidR="00F52F28" w:rsidRDefault="00F52F28" w:rsidP="007B741B">
      <w:pPr>
        <w:spacing w:line="360" w:lineRule="exact"/>
        <w:ind w:firstLineChars="200" w:firstLine="420"/>
        <w:rPr>
          <w:rFonts w:ascii="宋体" w:hAnsi="宋体"/>
          <w:szCs w:val="21"/>
        </w:rPr>
      </w:pPr>
      <w:r w:rsidRPr="00031AF8">
        <w:rPr>
          <w:rFonts w:ascii="宋体" w:hAnsi="宋体" w:hint="eastAsia"/>
          <w:szCs w:val="21"/>
        </w:rPr>
        <w:t>（一）</w:t>
      </w:r>
      <w:r w:rsidR="009A6C17">
        <w:rPr>
          <w:rFonts w:ascii="宋体" w:hAnsi="宋体" w:hint="eastAsia"/>
          <w:szCs w:val="21"/>
        </w:rPr>
        <w:t>货币政策的博弈模型</w:t>
      </w:r>
    </w:p>
    <w:p w:rsidR="00F52F28" w:rsidRPr="00F52F28" w:rsidRDefault="00F52F28" w:rsidP="00F52F28">
      <w:pPr>
        <w:spacing w:line="360" w:lineRule="exact"/>
        <w:ind w:firstLine="405"/>
        <w:rPr>
          <w:rFonts w:ascii="宋体" w:hAnsi="宋体"/>
          <w:szCs w:val="21"/>
        </w:rPr>
      </w:pPr>
      <w:r>
        <w:rPr>
          <w:rFonts w:ascii="宋体" w:hAnsi="宋体" w:hint="eastAsia"/>
          <w:szCs w:val="21"/>
        </w:rPr>
        <w:t>（</w:t>
      </w:r>
      <w:r w:rsidR="007B741B">
        <w:rPr>
          <w:rFonts w:ascii="宋体" w:hAnsi="宋体" w:hint="eastAsia"/>
          <w:szCs w:val="21"/>
        </w:rPr>
        <w:t>二</w:t>
      </w:r>
      <w:r>
        <w:rPr>
          <w:rFonts w:ascii="宋体" w:hAnsi="宋体" w:hint="eastAsia"/>
          <w:szCs w:val="21"/>
        </w:rPr>
        <w:t>）</w:t>
      </w:r>
      <w:r w:rsidR="009A6C17">
        <w:rPr>
          <w:rFonts w:ascii="宋体" w:hAnsi="宋体" w:hint="eastAsia"/>
          <w:szCs w:val="21"/>
        </w:rPr>
        <w:t>时间不一致性</w:t>
      </w:r>
    </w:p>
    <w:p w:rsidR="00F52F28" w:rsidRDefault="00B744CA" w:rsidP="00F52F28">
      <w:pPr>
        <w:pStyle w:val="4"/>
        <w:rPr>
          <w:rFonts w:ascii="黑体" w:hAnsi="黑体"/>
          <w:sz w:val="21"/>
          <w:szCs w:val="21"/>
        </w:rPr>
      </w:pPr>
      <w:r>
        <w:rPr>
          <w:rFonts w:ascii="黑体" w:hAnsi="黑体" w:hint="eastAsia"/>
          <w:sz w:val="21"/>
          <w:szCs w:val="21"/>
        </w:rPr>
        <w:t>二、</w:t>
      </w:r>
      <w:r w:rsidR="00F52F28" w:rsidRPr="00031AF8">
        <w:rPr>
          <w:rFonts w:ascii="黑体" w:hAnsi="黑体" w:hint="eastAsia"/>
          <w:sz w:val="21"/>
          <w:szCs w:val="21"/>
        </w:rPr>
        <w:t xml:space="preserve">  </w:t>
      </w:r>
      <w:r w:rsidR="00B841A3">
        <w:rPr>
          <w:rFonts w:ascii="黑体" w:hAnsi="黑体" w:hint="eastAsia"/>
          <w:sz w:val="21"/>
          <w:szCs w:val="21"/>
        </w:rPr>
        <w:t>理性</w:t>
      </w:r>
      <w:r w:rsidR="00F52F28">
        <w:rPr>
          <w:rFonts w:ascii="黑体" w:hAnsi="黑体" w:hint="eastAsia"/>
          <w:sz w:val="21"/>
          <w:szCs w:val="21"/>
        </w:rPr>
        <w:t>预期模型</w:t>
      </w:r>
    </w:p>
    <w:p w:rsidR="00F52F28" w:rsidRPr="00031AF8" w:rsidRDefault="00F52F28" w:rsidP="00F52F28">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预期及</w:t>
      </w:r>
      <w:r w:rsidR="00B841A3">
        <w:rPr>
          <w:rFonts w:ascii="宋体" w:hAnsi="宋体" w:hint="eastAsia"/>
          <w:szCs w:val="21"/>
        </w:rPr>
        <w:t>理性</w:t>
      </w:r>
      <w:r>
        <w:rPr>
          <w:rFonts w:ascii="宋体" w:hAnsi="宋体" w:hint="eastAsia"/>
          <w:szCs w:val="21"/>
        </w:rPr>
        <w:t>预期的含义</w:t>
      </w:r>
    </w:p>
    <w:p w:rsidR="00F52F28" w:rsidRDefault="00F52F28" w:rsidP="00F52F28">
      <w:pPr>
        <w:spacing w:line="360" w:lineRule="exact"/>
        <w:ind w:firstLine="405"/>
        <w:rPr>
          <w:rFonts w:ascii="宋体" w:hAnsi="宋体"/>
          <w:szCs w:val="21"/>
        </w:rPr>
      </w:pPr>
      <w:r w:rsidRPr="00031AF8">
        <w:rPr>
          <w:rFonts w:ascii="宋体" w:hAnsi="宋体" w:hint="eastAsia"/>
          <w:szCs w:val="21"/>
        </w:rPr>
        <w:t>（二）</w:t>
      </w:r>
      <w:r>
        <w:rPr>
          <w:rFonts w:ascii="宋体" w:hAnsi="宋体" w:hint="eastAsia"/>
          <w:szCs w:val="21"/>
        </w:rPr>
        <w:t>简单的总供给-总需求模型</w:t>
      </w:r>
    </w:p>
    <w:p w:rsidR="00F52F28" w:rsidRDefault="00F52F28" w:rsidP="00F52F28">
      <w:pPr>
        <w:spacing w:line="360" w:lineRule="exact"/>
        <w:ind w:firstLine="405"/>
        <w:rPr>
          <w:rFonts w:ascii="宋体" w:hAnsi="宋体"/>
          <w:szCs w:val="21"/>
        </w:rPr>
      </w:pPr>
      <w:r>
        <w:rPr>
          <w:rFonts w:ascii="宋体" w:hAnsi="宋体" w:hint="eastAsia"/>
          <w:szCs w:val="21"/>
        </w:rPr>
        <w:t>（三）完全有预见的模型</w:t>
      </w:r>
    </w:p>
    <w:p w:rsidR="00F52F28" w:rsidRDefault="00F52F28" w:rsidP="00F52F28">
      <w:pPr>
        <w:spacing w:line="360" w:lineRule="exact"/>
        <w:ind w:firstLine="405"/>
        <w:rPr>
          <w:rFonts w:ascii="宋体" w:hAnsi="宋体"/>
          <w:szCs w:val="21"/>
        </w:rPr>
      </w:pPr>
      <w:r>
        <w:rPr>
          <w:rFonts w:ascii="宋体" w:hAnsi="宋体" w:hint="eastAsia"/>
          <w:szCs w:val="21"/>
        </w:rPr>
        <w:t>（四）</w:t>
      </w:r>
      <w:r w:rsidR="00B841A3">
        <w:rPr>
          <w:rFonts w:ascii="宋体" w:hAnsi="宋体" w:hint="eastAsia"/>
          <w:szCs w:val="21"/>
        </w:rPr>
        <w:t>理性</w:t>
      </w:r>
      <w:r>
        <w:rPr>
          <w:rFonts w:ascii="宋体" w:hAnsi="宋体" w:hint="eastAsia"/>
          <w:szCs w:val="21"/>
        </w:rPr>
        <w:t>预期模型</w:t>
      </w:r>
    </w:p>
    <w:p w:rsidR="00F52F28" w:rsidRPr="00F52F28" w:rsidRDefault="00F52F28" w:rsidP="00F52F28">
      <w:pPr>
        <w:spacing w:line="360" w:lineRule="exact"/>
        <w:ind w:firstLine="405"/>
      </w:pPr>
      <w:r>
        <w:rPr>
          <w:rFonts w:ascii="宋体" w:hAnsi="宋体" w:hint="eastAsia"/>
          <w:szCs w:val="21"/>
        </w:rPr>
        <w:t>（五）</w:t>
      </w:r>
      <w:r w:rsidR="00B841A3">
        <w:rPr>
          <w:rFonts w:ascii="宋体" w:hAnsi="宋体" w:hint="eastAsia"/>
          <w:szCs w:val="21"/>
        </w:rPr>
        <w:t>理性</w:t>
      </w:r>
      <w:r>
        <w:rPr>
          <w:rFonts w:ascii="宋体" w:hAnsi="宋体" w:hint="eastAsia"/>
          <w:szCs w:val="21"/>
        </w:rPr>
        <w:t>预期模型的政策含义</w:t>
      </w:r>
    </w:p>
    <w:p w:rsidR="00F52F28" w:rsidRDefault="00B744CA" w:rsidP="00F52F28">
      <w:pPr>
        <w:pStyle w:val="4"/>
        <w:rPr>
          <w:rFonts w:ascii="黑体" w:hAnsi="黑体"/>
          <w:sz w:val="21"/>
          <w:szCs w:val="21"/>
        </w:rPr>
      </w:pPr>
      <w:r>
        <w:rPr>
          <w:rFonts w:ascii="黑体" w:hAnsi="黑体" w:hint="eastAsia"/>
          <w:sz w:val="21"/>
          <w:szCs w:val="21"/>
        </w:rPr>
        <w:t>三、</w:t>
      </w:r>
      <w:r w:rsidR="00F52F28" w:rsidRPr="00031AF8">
        <w:rPr>
          <w:rFonts w:ascii="黑体" w:hAnsi="黑体" w:hint="eastAsia"/>
          <w:sz w:val="21"/>
          <w:szCs w:val="21"/>
        </w:rPr>
        <w:t xml:space="preserve">  </w:t>
      </w:r>
      <w:r w:rsidR="00F52F28">
        <w:rPr>
          <w:rFonts w:ascii="黑体" w:hAnsi="黑体" w:hint="eastAsia"/>
          <w:sz w:val="21"/>
          <w:szCs w:val="21"/>
        </w:rPr>
        <w:t>实际经济周期</w:t>
      </w:r>
      <w:r w:rsidR="009A6C17">
        <w:rPr>
          <w:rFonts w:ascii="黑体" w:hAnsi="黑体" w:hint="eastAsia"/>
          <w:sz w:val="21"/>
          <w:szCs w:val="21"/>
        </w:rPr>
        <w:t>模型</w:t>
      </w:r>
    </w:p>
    <w:p w:rsidR="00F52F28" w:rsidRPr="00031AF8" w:rsidRDefault="00F52F28" w:rsidP="00F52F28">
      <w:pPr>
        <w:spacing w:line="360" w:lineRule="exact"/>
        <w:ind w:firstLineChars="200" w:firstLine="420"/>
        <w:rPr>
          <w:rFonts w:ascii="宋体" w:hAnsi="宋体"/>
          <w:szCs w:val="21"/>
        </w:rPr>
      </w:pPr>
      <w:r w:rsidRPr="00031AF8">
        <w:rPr>
          <w:rFonts w:ascii="宋体" w:hAnsi="宋体" w:hint="eastAsia"/>
          <w:szCs w:val="21"/>
        </w:rPr>
        <w:t>（一）</w:t>
      </w:r>
      <w:r>
        <w:rPr>
          <w:rFonts w:ascii="宋体" w:hAnsi="宋体" w:hint="eastAsia"/>
          <w:szCs w:val="21"/>
        </w:rPr>
        <w:t>简单的实际经济周期模型</w:t>
      </w:r>
    </w:p>
    <w:p w:rsidR="00F52F28" w:rsidRPr="00F52F28" w:rsidRDefault="00F52F28" w:rsidP="00F52F28">
      <w:pPr>
        <w:spacing w:line="360" w:lineRule="exact"/>
        <w:ind w:firstLine="405"/>
      </w:pPr>
      <w:r w:rsidRPr="00031AF8">
        <w:rPr>
          <w:rFonts w:ascii="宋体" w:hAnsi="宋体" w:hint="eastAsia"/>
          <w:szCs w:val="21"/>
        </w:rPr>
        <w:t>（二）</w:t>
      </w:r>
      <w:r>
        <w:rPr>
          <w:rFonts w:ascii="宋体" w:hAnsi="宋体" w:hint="eastAsia"/>
          <w:szCs w:val="21"/>
        </w:rPr>
        <w:t>实际经济周期模型的现实含义</w:t>
      </w:r>
    </w:p>
    <w:p w:rsidR="00A47AAD" w:rsidRPr="00F52F28" w:rsidRDefault="00A47AAD" w:rsidP="00A47AAD">
      <w:pPr>
        <w:spacing w:line="360" w:lineRule="exact"/>
        <w:ind w:firstLineChars="200" w:firstLine="420"/>
        <w:rPr>
          <w:rFonts w:ascii="宋体" w:hAnsi="宋体"/>
          <w:szCs w:val="21"/>
        </w:rPr>
      </w:pPr>
    </w:p>
    <w:p w:rsidR="00C70674" w:rsidRPr="007D5468" w:rsidRDefault="00441AC6" w:rsidP="00C70674">
      <w:pPr>
        <w:pStyle w:val="2"/>
        <w:snapToGrid w:val="0"/>
        <w:spacing w:before="156" w:after="156" w:line="360" w:lineRule="exact"/>
        <w:ind w:firstLine="422"/>
        <w:rPr>
          <w:sz w:val="21"/>
          <w:szCs w:val="21"/>
        </w:rPr>
      </w:pPr>
      <w:r w:rsidRPr="007D5468">
        <w:rPr>
          <w:rFonts w:hint="eastAsia"/>
          <w:sz w:val="21"/>
          <w:szCs w:val="21"/>
        </w:rPr>
        <w:t>五、</w:t>
      </w:r>
      <w:r w:rsidR="00C70674" w:rsidRPr="007D5468">
        <w:rPr>
          <w:rFonts w:hint="eastAsia"/>
          <w:sz w:val="21"/>
          <w:szCs w:val="21"/>
        </w:rPr>
        <w:t>课程学习指导与修读建议</w:t>
      </w:r>
    </w:p>
    <w:p w:rsidR="003752ED" w:rsidRPr="0063168B" w:rsidRDefault="00B841A3" w:rsidP="009A6C17">
      <w:pPr>
        <w:spacing w:line="360" w:lineRule="exact"/>
        <w:ind w:firstLineChars="200" w:firstLine="420"/>
        <w:rPr>
          <w:rFonts w:ascii="宋体" w:hAnsi="宋体"/>
          <w:szCs w:val="21"/>
        </w:rPr>
      </w:pPr>
      <w:bookmarkStart w:id="6" w:name="_Toc403458376"/>
      <w:bookmarkEnd w:id="4"/>
      <w:r>
        <w:rPr>
          <w:rFonts w:ascii="宋体" w:hAnsi="宋体" w:hint="eastAsia"/>
          <w:szCs w:val="21"/>
        </w:rPr>
        <w:t>学生须学习完宏观经济学的基础课程，具备宏观经济学的基础知识，达到初级水平，才</w:t>
      </w:r>
      <w:r>
        <w:rPr>
          <w:rFonts w:ascii="宋体" w:hAnsi="宋体" w:hint="eastAsia"/>
          <w:szCs w:val="21"/>
        </w:rPr>
        <w:lastRenderedPageBreak/>
        <w:t>适合学习本课程。</w:t>
      </w:r>
      <w:r w:rsidR="009A6C17">
        <w:rPr>
          <w:rFonts w:ascii="宋体" w:hAnsi="宋体" w:hint="eastAsia"/>
          <w:szCs w:val="21"/>
        </w:rPr>
        <w:t>本课程要求学生加强课前知识点复习和课后巩固。</w:t>
      </w:r>
      <w:r w:rsidR="003752ED" w:rsidRPr="0063168B">
        <w:rPr>
          <w:rFonts w:ascii="宋体" w:hAnsi="宋体" w:hint="eastAsia"/>
          <w:szCs w:val="21"/>
        </w:rPr>
        <w:t xml:space="preserve">   </w:t>
      </w:r>
    </w:p>
    <w:p w:rsidR="00C70674" w:rsidRPr="007D5468" w:rsidRDefault="00CF6017" w:rsidP="00C70674">
      <w:pPr>
        <w:pStyle w:val="2"/>
        <w:spacing w:before="156" w:after="156" w:line="360" w:lineRule="exact"/>
        <w:ind w:firstLine="422"/>
        <w:rPr>
          <w:sz w:val="21"/>
          <w:szCs w:val="21"/>
        </w:rPr>
      </w:pPr>
      <w:r w:rsidRPr="007D5468">
        <w:rPr>
          <w:rFonts w:hint="eastAsia"/>
          <w:sz w:val="21"/>
          <w:szCs w:val="21"/>
        </w:rPr>
        <w:t>六</w:t>
      </w:r>
      <w:r w:rsidR="00E80E0C" w:rsidRPr="007D5468">
        <w:rPr>
          <w:sz w:val="21"/>
          <w:szCs w:val="21"/>
        </w:rPr>
        <w:t>、</w:t>
      </w:r>
      <w:r w:rsidR="00C70674" w:rsidRPr="007D5468">
        <w:rPr>
          <w:rFonts w:hint="eastAsia"/>
          <w:sz w:val="21"/>
          <w:szCs w:val="21"/>
        </w:rPr>
        <w:t>推荐教材与阅读书目</w:t>
      </w:r>
    </w:p>
    <w:bookmarkEnd w:id="6"/>
    <w:p w:rsidR="003752ED" w:rsidRPr="00EC06F8" w:rsidRDefault="003752ED" w:rsidP="003752ED">
      <w:pPr>
        <w:spacing w:line="360" w:lineRule="exact"/>
        <w:ind w:firstLineChars="200" w:firstLine="420"/>
        <w:rPr>
          <w:rFonts w:asciiTheme="minorEastAsia" w:eastAsiaTheme="minorEastAsia" w:hAnsiTheme="minorEastAsia"/>
          <w:szCs w:val="21"/>
        </w:rPr>
      </w:pPr>
      <w:r w:rsidRPr="00EC06F8">
        <w:rPr>
          <w:rFonts w:asciiTheme="minorEastAsia" w:eastAsiaTheme="minorEastAsia" w:hAnsiTheme="minorEastAsia"/>
          <w:szCs w:val="21"/>
        </w:rPr>
        <w:t>1</w:t>
      </w:r>
      <w:r w:rsidRPr="00EC06F8">
        <w:rPr>
          <w:rFonts w:asciiTheme="minorEastAsia" w:eastAsiaTheme="minorEastAsia" w:hAnsiTheme="minorEastAsia" w:hint="eastAsia"/>
          <w:szCs w:val="21"/>
        </w:rPr>
        <w:t>.《西方经济学》（</w:t>
      </w:r>
      <w:r w:rsidR="00922BA2" w:rsidRPr="00EC06F8">
        <w:rPr>
          <w:rFonts w:asciiTheme="minorEastAsia" w:eastAsiaTheme="minorEastAsia" w:hAnsiTheme="minorEastAsia" w:hint="eastAsia"/>
          <w:szCs w:val="21"/>
        </w:rPr>
        <w:t>宏观</w:t>
      </w:r>
      <w:r w:rsidRPr="00EC06F8">
        <w:rPr>
          <w:rFonts w:asciiTheme="minorEastAsia" w:eastAsiaTheme="minorEastAsia" w:hAnsiTheme="minorEastAsia" w:hint="eastAsia"/>
          <w:szCs w:val="21"/>
        </w:rPr>
        <w:t>部分·第六版），高鸿业主编，中国人民大学出版社，2014年</w:t>
      </w:r>
      <w:r w:rsidR="001F66E9">
        <w:rPr>
          <w:rFonts w:asciiTheme="minorEastAsia" w:eastAsiaTheme="minorEastAsia" w:hAnsiTheme="minorEastAsia" w:hint="eastAsia"/>
          <w:szCs w:val="21"/>
        </w:rPr>
        <w:t>；</w:t>
      </w:r>
    </w:p>
    <w:p w:rsidR="003752ED" w:rsidRDefault="003752ED" w:rsidP="003752ED">
      <w:pPr>
        <w:spacing w:line="360" w:lineRule="exact"/>
        <w:ind w:firstLineChars="200" w:firstLine="420"/>
        <w:rPr>
          <w:rFonts w:asciiTheme="minorEastAsia" w:eastAsiaTheme="minorEastAsia" w:hAnsiTheme="minorEastAsia"/>
          <w:szCs w:val="21"/>
        </w:rPr>
      </w:pPr>
      <w:r w:rsidRPr="00EC06F8">
        <w:rPr>
          <w:rFonts w:asciiTheme="minorEastAsia" w:eastAsiaTheme="minorEastAsia" w:hAnsiTheme="minorEastAsia"/>
          <w:szCs w:val="21"/>
        </w:rPr>
        <w:t>2</w:t>
      </w:r>
      <w:r w:rsidRPr="00EC06F8">
        <w:rPr>
          <w:rFonts w:asciiTheme="minorEastAsia" w:eastAsiaTheme="minorEastAsia" w:hAnsiTheme="minorEastAsia" w:hint="eastAsia"/>
          <w:szCs w:val="21"/>
        </w:rPr>
        <w:t>.</w:t>
      </w:r>
      <w:r w:rsidR="00EC06F8" w:rsidRPr="00EC06F8">
        <w:rPr>
          <w:rFonts w:asciiTheme="minorEastAsia" w:eastAsiaTheme="minorEastAsia" w:hAnsiTheme="minorEastAsia" w:hint="eastAsia"/>
          <w:szCs w:val="21"/>
        </w:rPr>
        <w:t>《</w:t>
      </w:r>
      <w:r w:rsidR="00A47AAD" w:rsidRPr="00EC06F8">
        <w:rPr>
          <w:rFonts w:asciiTheme="minorEastAsia" w:eastAsiaTheme="minorEastAsia" w:hAnsiTheme="minorEastAsia" w:hint="eastAsia"/>
          <w:szCs w:val="21"/>
        </w:rPr>
        <w:t>宏观</w:t>
      </w:r>
      <w:r w:rsidRPr="00EC06F8">
        <w:rPr>
          <w:rFonts w:asciiTheme="minorEastAsia" w:eastAsiaTheme="minorEastAsia" w:hAnsiTheme="minorEastAsia" w:hint="eastAsia"/>
          <w:szCs w:val="21"/>
        </w:rPr>
        <w:t>经济学》（第十版），</w:t>
      </w:r>
      <w:r w:rsidR="00A47AAD" w:rsidRPr="00EC06F8">
        <w:rPr>
          <w:rFonts w:asciiTheme="minorEastAsia" w:eastAsiaTheme="minorEastAsia" w:hAnsiTheme="minorEastAsia" w:hint="eastAsia"/>
          <w:szCs w:val="21"/>
        </w:rPr>
        <w:t>鲁迪格</w:t>
      </w:r>
      <w:r w:rsidRPr="00EC06F8">
        <w:rPr>
          <w:rFonts w:asciiTheme="minorEastAsia" w:eastAsiaTheme="minorEastAsia" w:hAnsiTheme="minorEastAsia"/>
          <w:szCs w:val="21"/>
        </w:rPr>
        <w:t>•</w:t>
      </w:r>
      <w:r w:rsidR="00A47AAD" w:rsidRPr="00EC06F8">
        <w:rPr>
          <w:rFonts w:asciiTheme="minorEastAsia" w:eastAsiaTheme="minorEastAsia" w:hAnsiTheme="minorEastAsia" w:hint="eastAsia"/>
          <w:szCs w:val="21"/>
        </w:rPr>
        <w:t>多恩</w:t>
      </w:r>
      <w:hyperlink r:id="rId9" w:tooltip="保罗•萨缪尔森，  威廉•诺德豪斯  著，萧琛  主译" w:history="1">
        <w:r w:rsidR="00A47AAD" w:rsidRPr="00EC06F8">
          <w:rPr>
            <w:rFonts w:asciiTheme="minorEastAsia" w:eastAsiaTheme="minorEastAsia" w:hAnsiTheme="minorEastAsia" w:hint="eastAsia"/>
            <w:szCs w:val="21"/>
          </w:rPr>
          <w:t>布什</w:t>
        </w:r>
      </w:hyperlink>
      <w:r w:rsidR="00A47AAD" w:rsidRPr="00EC06F8">
        <w:rPr>
          <w:rFonts w:asciiTheme="minorEastAsia" w:eastAsiaTheme="minorEastAsia" w:hAnsiTheme="minorEastAsia" w:hint="eastAsia"/>
          <w:szCs w:val="21"/>
        </w:rPr>
        <w:t>等</w:t>
      </w:r>
      <w:r w:rsidRPr="00EC06F8">
        <w:rPr>
          <w:rFonts w:asciiTheme="minorEastAsia" w:eastAsiaTheme="minorEastAsia" w:hAnsiTheme="minorEastAsia"/>
          <w:szCs w:val="21"/>
        </w:rPr>
        <w:t>著，</w:t>
      </w:r>
      <w:r w:rsidR="00EC06F8">
        <w:rPr>
          <w:rFonts w:asciiTheme="minorEastAsia" w:eastAsiaTheme="minorEastAsia" w:hAnsiTheme="minorEastAsia" w:hint="eastAsia"/>
          <w:szCs w:val="21"/>
        </w:rPr>
        <w:t>中国</w:t>
      </w:r>
      <w:r w:rsidRPr="00EC06F8">
        <w:rPr>
          <w:rFonts w:asciiTheme="minorEastAsia" w:eastAsiaTheme="minorEastAsia" w:hAnsiTheme="minorEastAsia" w:hint="eastAsia"/>
          <w:szCs w:val="21"/>
        </w:rPr>
        <w:t>人民</w:t>
      </w:r>
      <w:r w:rsidR="00A47AAD" w:rsidRPr="00EC06F8">
        <w:rPr>
          <w:rFonts w:asciiTheme="minorEastAsia" w:eastAsiaTheme="minorEastAsia" w:hAnsiTheme="minorEastAsia" w:hint="eastAsia"/>
          <w:szCs w:val="21"/>
        </w:rPr>
        <w:t>大学</w:t>
      </w:r>
      <w:r w:rsidRPr="00EC06F8">
        <w:rPr>
          <w:rFonts w:asciiTheme="minorEastAsia" w:eastAsiaTheme="minorEastAsia" w:hAnsiTheme="minorEastAsia" w:hint="eastAsia"/>
          <w:szCs w:val="21"/>
        </w:rPr>
        <w:t>出版社，201</w:t>
      </w:r>
      <w:r w:rsidR="00A47AAD" w:rsidRPr="00EC06F8">
        <w:rPr>
          <w:rFonts w:asciiTheme="minorEastAsia" w:eastAsiaTheme="minorEastAsia" w:hAnsiTheme="minorEastAsia" w:hint="eastAsia"/>
          <w:szCs w:val="21"/>
        </w:rPr>
        <w:t>0</w:t>
      </w:r>
      <w:r w:rsidRPr="00EC06F8">
        <w:rPr>
          <w:rFonts w:asciiTheme="minorEastAsia" w:eastAsiaTheme="minorEastAsia" w:hAnsiTheme="minorEastAsia" w:hint="eastAsia"/>
          <w:szCs w:val="21"/>
        </w:rPr>
        <w:t>年</w:t>
      </w:r>
      <w:r w:rsidR="001F66E9">
        <w:rPr>
          <w:rFonts w:asciiTheme="minorEastAsia" w:eastAsiaTheme="minorEastAsia" w:hAnsiTheme="minorEastAsia" w:hint="eastAsia"/>
          <w:szCs w:val="21"/>
        </w:rPr>
        <w:t>；</w:t>
      </w:r>
    </w:p>
    <w:p w:rsidR="00EC06F8" w:rsidRPr="00EC06F8" w:rsidRDefault="00EC06F8" w:rsidP="003752ED">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3.《宏观经济学》（第七版），曼昆著</w:t>
      </w:r>
      <w:r w:rsidR="007B741B">
        <w:rPr>
          <w:rFonts w:asciiTheme="minorEastAsia" w:eastAsiaTheme="minorEastAsia" w:hAnsiTheme="minorEastAsia" w:hint="eastAsia"/>
          <w:szCs w:val="21"/>
        </w:rPr>
        <w:t>，</w:t>
      </w:r>
      <w:r>
        <w:rPr>
          <w:rFonts w:asciiTheme="minorEastAsia" w:eastAsiaTheme="minorEastAsia" w:hAnsiTheme="minorEastAsia" w:hint="eastAsia"/>
          <w:szCs w:val="21"/>
        </w:rPr>
        <w:t>卢远瞩译，中国人民大学出版社，2011年</w:t>
      </w:r>
      <w:r w:rsidR="001F66E9">
        <w:rPr>
          <w:rFonts w:asciiTheme="minorEastAsia" w:eastAsiaTheme="minorEastAsia" w:hAnsiTheme="minorEastAsia" w:hint="eastAsia"/>
          <w:szCs w:val="21"/>
        </w:rPr>
        <w:t>；</w:t>
      </w:r>
    </w:p>
    <w:p w:rsidR="00EC06F8" w:rsidRDefault="00EC06F8" w:rsidP="003752ED">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EC06F8">
        <w:rPr>
          <w:rFonts w:asciiTheme="minorEastAsia" w:eastAsiaTheme="minorEastAsia" w:hAnsiTheme="minorEastAsia" w:hint="eastAsia"/>
          <w:szCs w:val="21"/>
        </w:rPr>
        <w:t>.</w:t>
      </w:r>
      <w:r>
        <w:rPr>
          <w:rFonts w:asciiTheme="minorEastAsia" w:eastAsiaTheme="minorEastAsia" w:hAnsiTheme="minorEastAsia" w:hint="eastAsia"/>
          <w:szCs w:val="21"/>
        </w:rPr>
        <w:t>《应用中级宏观经济学》，胡佛著</w:t>
      </w:r>
      <w:r w:rsidR="007B741B">
        <w:rPr>
          <w:rFonts w:asciiTheme="minorEastAsia" w:eastAsiaTheme="minorEastAsia" w:hAnsiTheme="minorEastAsia" w:hint="eastAsia"/>
          <w:szCs w:val="21"/>
        </w:rPr>
        <w:t>，</w:t>
      </w:r>
      <w:r>
        <w:rPr>
          <w:rFonts w:asciiTheme="minorEastAsia" w:eastAsiaTheme="minorEastAsia" w:hAnsiTheme="minorEastAsia" w:hint="eastAsia"/>
          <w:szCs w:val="21"/>
        </w:rPr>
        <w:t>蒋长流等译，中国人民大学出版社，2015年</w:t>
      </w:r>
      <w:r w:rsidR="001F66E9">
        <w:rPr>
          <w:rFonts w:asciiTheme="minorEastAsia" w:eastAsiaTheme="minorEastAsia" w:hAnsiTheme="minorEastAsia" w:hint="eastAsia"/>
          <w:szCs w:val="21"/>
        </w:rPr>
        <w:t>；</w:t>
      </w:r>
    </w:p>
    <w:p w:rsidR="00EC06F8" w:rsidRDefault="00EC06F8" w:rsidP="003752ED">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5.《宏观经济学：现代观点》，巴罗著，沈志彦等译，格致出版社，2008年</w:t>
      </w:r>
      <w:r w:rsidR="001F66E9">
        <w:rPr>
          <w:rFonts w:asciiTheme="minorEastAsia" w:eastAsiaTheme="minorEastAsia" w:hAnsiTheme="minorEastAsia" w:hint="eastAsia"/>
          <w:szCs w:val="21"/>
        </w:rPr>
        <w:t>；</w:t>
      </w:r>
    </w:p>
    <w:p w:rsidR="00EC06F8" w:rsidRDefault="00EC06F8" w:rsidP="003752ED">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6.《就业、利息和货币通论》，凯恩斯著，高鸿业译，商务印书馆，1999年</w:t>
      </w:r>
      <w:r w:rsidR="001F66E9">
        <w:rPr>
          <w:rFonts w:asciiTheme="minorEastAsia" w:eastAsiaTheme="minorEastAsia" w:hAnsiTheme="minorEastAsia" w:hint="eastAsia"/>
          <w:szCs w:val="21"/>
        </w:rPr>
        <w:t>；</w:t>
      </w:r>
    </w:p>
    <w:p w:rsidR="00EC06F8" w:rsidRPr="00EC06F8" w:rsidRDefault="00EC06F8" w:rsidP="00EC06F8">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7.《美国货币史（1867-1960）》，弗里德曼等著，巴曙松等译，北京大学出版社，2009年。</w:t>
      </w:r>
    </w:p>
    <w:p w:rsidR="00C70674" w:rsidRPr="003752ED" w:rsidRDefault="00C70674" w:rsidP="003752ED">
      <w:pPr>
        <w:snapToGrid w:val="0"/>
        <w:spacing w:line="360" w:lineRule="exact"/>
        <w:rPr>
          <w:szCs w:val="21"/>
          <w:u w:val="single"/>
        </w:rPr>
      </w:pPr>
    </w:p>
    <w:sectPr w:rsidR="00C70674" w:rsidRPr="003752ED" w:rsidSect="004F39ED">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97" w:rsidRDefault="00102797" w:rsidP="009A738C">
      <w:r>
        <w:separator/>
      </w:r>
    </w:p>
  </w:endnote>
  <w:endnote w:type="continuationSeparator" w:id="0">
    <w:p w:rsidR="00102797" w:rsidRDefault="00102797" w:rsidP="009A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DD" w:rsidRDefault="00A60F23" w:rsidP="00C929F7">
    <w:pPr>
      <w:pStyle w:val="a4"/>
      <w:framePr w:wrap="around" w:vAnchor="text" w:hAnchor="margin" w:xAlign="center" w:y="1"/>
      <w:rPr>
        <w:rStyle w:val="a9"/>
      </w:rPr>
    </w:pPr>
    <w:r>
      <w:rPr>
        <w:rStyle w:val="a9"/>
      </w:rPr>
      <w:fldChar w:fldCharType="begin"/>
    </w:r>
    <w:r w:rsidR="003D00DD">
      <w:rPr>
        <w:rStyle w:val="a9"/>
      </w:rPr>
      <w:instrText xml:space="preserve">PAGE  </w:instrText>
    </w:r>
    <w:r>
      <w:rPr>
        <w:rStyle w:val="a9"/>
      </w:rPr>
      <w:fldChar w:fldCharType="separate"/>
    </w:r>
    <w:r w:rsidR="0072077B">
      <w:rPr>
        <w:rStyle w:val="a9"/>
        <w:noProof/>
      </w:rPr>
      <w:t>7</w:t>
    </w:r>
    <w:r>
      <w:rPr>
        <w:rStyle w:val="a9"/>
      </w:rPr>
      <w:fldChar w:fldCharType="end"/>
    </w:r>
  </w:p>
  <w:p w:rsidR="003D00DD" w:rsidRDefault="003D00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97" w:rsidRDefault="00102797" w:rsidP="009A738C">
      <w:r>
        <w:separator/>
      </w:r>
    </w:p>
  </w:footnote>
  <w:footnote w:type="continuationSeparator" w:id="0">
    <w:p w:rsidR="00102797" w:rsidRDefault="00102797" w:rsidP="009A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621"/>
    <w:multiLevelType w:val="hybridMultilevel"/>
    <w:tmpl w:val="45B0D326"/>
    <w:lvl w:ilvl="0" w:tplc="A314BF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617FB1"/>
    <w:multiLevelType w:val="hybridMultilevel"/>
    <w:tmpl w:val="94422DA8"/>
    <w:lvl w:ilvl="0" w:tplc="2A00C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940451"/>
    <w:multiLevelType w:val="hybridMultilevel"/>
    <w:tmpl w:val="22AA5BD4"/>
    <w:lvl w:ilvl="0" w:tplc="40A2D5D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53030AA"/>
    <w:multiLevelType w:val="hybridMultilevel"/>
    <w:tmpl w:val="54CC876C"/>
    <w:lvl w:ilvl="0" w:tplc="B8F4EF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F71F8C"/>
    <w:multiLevelType w:val="hybridMultilevel"/>
    <w:tmpl w:val="D76E39DA"/>
    <w:lvl w:ilvl="0" w:tplc="43A6A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03393F"/>
    <w:multiLevelType w:val="hybridMultilevel"/>
    <w:tmpl w:val="EA00A318"/>
    <w:lvl w:ilvl="0" w:tplc="84924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976310"/>
    <w:multiLevelType w:val="hybridMultilevel"/>
    <w:tmpl w:val="EDF8E982"/>
    <w:lvl w:ilvl="0" w:tplc="C5D2B5A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12D11F24"/>
    <w:multiLevelType w:val="hybridMultilevel"/>
    <w:tmpl w:val="F8849822"/>
    <w:lvl w:ilvl="0" w:tplc="D2A49D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4CD402B"/>
    <w:multiLevelType w:val="hybridMultilevel"/>
    <w:tmpl w:val="4260B324"/>
    <w:lvl w:ilvl="0" w:tplc="7F9AA6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E54C81"/>
    <w:multiLevelType w:val="hybridMultilevel"/>
    <w:tmpl w:val="2DDE0650"/>
    <w:lvl w:ilvl="0" w:tplc="03D42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F87A3C"/>
    <w:multiLevelType w:val="hybridMultilevel"/>
    <w:tmpl w:val="A3A69804"/>
    <w:lvl w:ilvl="0" w:tplc="7C0A0D78">
      <w:start w:val="1"/>
      <w:numFmt w:val="decimal"/>
      <w:lvlText w:val="%1."/>
      <w:lvlJc w:val="left"/>
      <w:pPr>
        <w:ind w:left="862"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C4191E"/>
    <w:multiLevelType w:val="hybridMultilevel"/>
    <w:tmpl w:val="5AA87938"/>
    <w:lvl w:ilvl="0" w:tplc="6BD44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D25596"/>
    <w:multiLevelType w:val="hybridMultilevel"/>
    <w:tmpl w:val="8D56976E"/>
    <w:lvl w:ilvl="0" w:tplc="BD4E0F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AF40EA"/>
    <w:multiLevelType w:val="hybridMultilevel"/>
    <w:tmpl w:val="ADEE2C1E"/>
    <w:lvl w:ilvl="0" w:tplc="F66A00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8A7F02"/>
    <w:multiLevelType w:val="hybridMultilevel"/>
    <w:tmpl w:val="333C0F32"/>
    <w:lvl w:ilvl="0" w:tplc="60E6E9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AD6BDE"/>
    <w:multiLevelType w:val="hybridMultilevel"/>
    <w:tmpl w:val="0096BCB6"/>
    <w:lvl w:ilvl="0" w:tplc="A2B80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4A7076"/>
    <w:multiLevelType w:val="hybridMultilevel"/>
    <w:tmpl w:val="117AFC0A"/>
    <w:lvl w:ilvl="0" w:tplc="C0CA9AAA">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7">
    <w:nsid w:val="29EE5585"/>
    <w:multiLevelType w:val="hybridMultilevel"/>
    <w:tmpl w:val="C81E99C6"/>
    <w:lvl w:ilvl="0" w:tplc="574C51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860603"/>
    <w:multiLevelType w:val="hybridMultilevel"/>
    <w:tmpl w:val="A43C1B12"/>
    <w:lvl w:ilvl="0" w:tplc="2222E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CD2274"/>
    <w:multiLevelType w:val="hybridMultilevel"/>
    <w:tmpl w:val="D71AAB16"/>
    <w:lvl w:ilvl="0" w:tplc="E24624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BB054A"/>
    <w:multiLevelType w:val="hybridMultilevel"/>
    <w:tmpl w:val="09A428C8"/>
    <w:lvl w:ilvl="0" w:tplc="E8162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F5C1A9C"/>
    <w:multiLevelType w:val="hybridMultilevel"/>
    <w:tmpl w:val="02BA0F76"/>
    <w:lvl w:ilvl="0" w:tplc="7D361866">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2">
    <w:nsid w:val="330328F4"/>
    <w:multiLevelType w:val="hybridMultilevel"/>
    <w:tmpl w:val="6B762528"/>
    <w:lvl w:ilvl="0" w:tplc="13481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45B4694"/>
    <w:multiLevelType w:val="hybridMultilevel"/>
    <w:tmpl w:val="D1C89BBA"/>
    <w:lvl w:ilvl="0" w:tplc="E9BE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6034552"/>
    <w:multiLevelType w:val="hybridMultilevel"/>
    <w:tmpl w:val="FA88E8AA"/>
    <w:lvl w:ilvl="0" w:tplc="96E07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20404C"/>
    <w:multiLevelType w:val="hybridMultilevel"/>
    <w:tmpl w:val="0A06EDCC"/>
    <w:lvl w:ilvl="0" w:tplc="FB3E02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2A2E36"/>
    <w:multiLevelType w:val="hybridMultilevel"/>
    <w:tmpl w:val="E4AE6CD0"/>
    <w:lvl w:ilvl="0" w:tplc="DC288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ABE4B35"/>
    <w:multiLevelType w:val="hybridMultilevel"/>
    <w:tmpl w:val="EA4E49B8"/>
    <w:lvl w:ilvl="0" w:tplc="A762D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14412F"/>
    <w:multiLevelType w:val="hybridMultilevel"/>
    <w:tmpl w:val="C1649354"/>
    <w:lvl w:ilvl="0" w:tplc="7116C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D3141ED"/>
    <w:multiLevelType w:val="hybridMultilevel"/>
    <w:tmpl w:val="79926216"/>
    <w:lvl w:ilvl="0" w:tplc="774290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F305D70"/>
    <w:multiLevelType w:val="hybridMultilevel"/>
    <w:tmpl w:val="642C70B8"/>
    <w:lvl w:ilvl="0" w:tplc="CFE41852">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03561D9"/>
    <w:multiLevelType w:val="hybridMultilevel"/>
    <w:tmpl w:val="59E2ABCC"/>
    <w:lvl w:ilvl="0" w:tplc="E5E41B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33B6BB6"/>
    <w:multiLevelType w:val="hybridMultilevel"/>
    <w:tmpl w:val="19AE8956"/>
    <w:lvl w:ilvl="0" w:tplc="7FDA67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B2013B"/>
    <w:multiLevelType w:val="hybridMultilevel"/>
    <w:tmpl w:val="7A186652"/>
    <w:lvl w:ilvl="0" w:tplc="CA7CA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818093C"/>
    <w:multiLevelType w:val="hybridMultilevel"/>
    <w:tmpl w:val="B4DE5094"/>
    <w:lvl w:ilvl="0" w:tplc="415A70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616CF2"/>
    <w:multiLevelType w:val="hybridMultilevel"/>
    <w:tmpl w:val="851AC6D2"/>
    <w:lvl w:ilvl="0" w:tplc="61EE875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B472000"/>
    <w:multiLevelType w:val="hybridMultilevel"/>
    <w:tmpl w:val="016CE40A"/>
    <w:lvl w:ilvl="0" w:tplc="D8523E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FC90B6D"/>
    <w:multiLevelType w:val="hybridMultilevel"/>
    <w:tmpl w:val="31620770"/>
    <w:lvl w:ilvl="0" w:tplc="A9165BFC">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51CB222D"/>
    <w:multiLevelType w:val="hybridMultilevel"/>
    <w:tmpl w:val="A01CC776"/>
    <w:lvl w:ilvl="0" w:tplc="BCFC83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51EC1A52"/>
    <w:multiLevelType w:val="hybridMultilevel"/>
    <w:tmpl w:val="464AD562"/>
    <w:lvl w:ilvl="0" w:tplc="41605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24AC2EF"/>
    <w:multiLevelType w:val="singleLevel"/>
    <w:tmpl w:val="524AC2EF"/>
    <w:lvl w:ilvl="0">
      <w:start w:val="7"/>
      <w:numFmt w:val="chineseCounting"/>
      <w:suff w:val="space"/>
      <w:lvlText w:val="第%1章"/>
      <w:lvlJc w:val="left"/>
    </w:lvl>
  </w:abstractNum>
  <w:abstractNum w:abstractNumId="41">
    <w:nsid w:val="524AC327"/>
    <w:multiLevelType w:val="singleLevel"/>
    <w:tmpl w:val="524AC327"/>
    <w:lvl w:ilvl="0">
      <w:start w:val="1"/>
      <w:numFmt w:val="chineseCounting"/>
      <w:suff w:val="nothing"/>
      <w:lvlText w:val="（%1）"/>
      <w:lvlJc w:val="left"/>
    </w:lvl>
  </w:abstractNum>
  <w:abstractNum w:abstractNumId="42">
    <w:nsid w:val="524AC367"/>
    <w:multiLevelType w:val="singleLevel"/>
    <w:tmpl w:val="524AC367"/>
    <w:lvl w:ilvl="0">
      <w:start w:val="1"/>
      <w:numFmt w:val="chineseCounting"/>
      <w:suff w:val="space"/>
      <w:lvlText w:val="第%1节"/>
      <w:lvlJc w:val="left"/>
    </w:lvl>
  </w:abstractNum>
  <w:abstractNum w:abstractNumId="43">
    <w:nsid w:val="524AC46C"/>
    <w:multiLevelType w:val="singleLevel"/>
    <w:tmpl w:val="524AC46C"/>
    <w:lvl w:ilvl="0">
      <w:start w:val="1"/>
      <w:numFmt w:val="decimal"/>
      <w:suff w:val="nothing"/>
      <w:lvlText w:val="%1."/>
      <w:lvlJc w:val="left"/>
    </w:lvl>
  </w:abstractNum>
  <w:abstractNum w:abstractNumId="44">
    <w:nsid w:val="524AC63F"/>
    <w:multiLevelType w:val="singleLevel"/>
    <w:tmpl w:val="524AC63F"/>
    <w:lvl w:ilvl="0">
      <w:start w:val="2"/>
      <w:numFmt w:val="chineseCounting"/>
      <w:suff w:val="space"/>
      <w:lvlText w:val="第%1节"/>
      <w:lvlJc w:val="left"/>
    </w:lvl>
  </w:abstractNum>
  <w:abstractNum w:abstractNumId="45">
    <w:nsid w:val="524AC80E"/>
    <w:multiLevelType w:val="singleLevel"/>
    <w:tmpl w:val="524AC80E"/>
    <w:lvl w:ilvl="0">
      <w:start w:val="1"/>
      <w:numFmt w:val="decimal"/>
      <w:suff w:val="nothing"/>
      <w:lvlText w:val="%1."/>
      <w:lvlJc w:val="left"/>
    </w:lvl>
  </w:abstractNum>
  <w:abstractNum w:abstractNumId="46">
    <w:nsid w:val="524AC912"/>
    <w:multiLevelType w:val="singleLevel"/>
    <w:tmpl w:val="524AC912"/>
    <w:lvl w:ilvl="0">
      <w:start w:val="3"/>
      <w:numFmt w:val="chineseCounting"/>
      <w:suff w:val="space"/>
      <w:lvlText w:val="第%1节"/>
      <w:lvlJc w:val="left"/>
    </w:lvl>
  </w:abstractNum>
  <w:abstractNum w:abstractNumId="47">
    <w:nsid w:val="524AC933"/>
    <w:multiLevelType w:val="singleLevel"/>
    <w:tmpl w:val="524AC933"/>
    <w:lvl w:ilvl="0">
      <w:start w:val="1"/>
      <w:numFmt w:val="decimal"/>
      <w:suff w:val="nothing"/>
      <w:lvlText w:val="%1."/>
      <w:lvlJc w:val="left"/>
    </w:lvl>
  </w:abstractNum>
  <w:abstractNum w:abstractNumId="48">
    <w:nsid w:val="524ACB17"/>
    <w:multiLevelType w:val="singleLevel"/>
    <w:tmpl w:val="524ACB17"/>
    <w:lvl w:ilvl="0">
      <w:start w:val="1"/>
      <w:numFmt w:val="decimal"/>
      <w:suff w:val="nothing"/>
      <w:lvlText w:val="%1."/>
      <w:lvlJc w:val="left"/>
    </w:lvl>
  </w:abstractNum>
  <w:abstractNum w:abstractNumId="49">
    <w:nsid w:val="524ACBC1"/>
    <w:multiLevelType w:val="singleLevel"/>
    <w:tmpl w:val="524ACBC1"/>
    <w:lvl w:ilvl="0">
      <w:start w:val="4"/>
      <w:numFmt w:val="chineseCounting"/>
      <w:suff w:val="space"/>
      <w:lvlText w:val="第%1节"/>
      <w:lvlJc w:val="left"/>
    </w:lvl>
  </w:abstractNum>
  <w:abstractNum w:abstractNumId="50">
    <w:nsid w:val="524ACBE8"/>
    <w:multiLevelType w:val="singleLevel"/>
    <w:tmpl w:val="524ACBE8"/>
    <w:lvl w:ilvl="0">
      <w:start w:val="1"/>
      <w:numFmt w:val="decimal"/>
      <w:suff w:val="nothing"/>
      <w:lvlText w:val="%1."/>
      <w:lvlJc w:val="left"/>
    </w:lvl>
  </w:abstractNum>
  <w:abstractNum w:abstractNumId="51">
    <w:nsid w:val="524ACCFD"/>
    <w:multiLevelType w:val="singleLevel"/>
    <w:tmpl w:val="524ACCFD"/>
    <w:lvl w:ilvl="0">
      <w:start w:val="1"/>
      <w:numFmt w:val="decimal"/>
      <w:suff w:val="nothing"/>
      <w:lvlText w:val="%1."/>
      <w:lvlJc w:val="left"/>
    </w:lvl>
  </w:abstractNum>
  <w:abstractNum w:abstractNumId="52">
    <w:nsid w:val="524ACE1F"/>
    <w:multiLevelType w:val="singleLevel"/>
    <w:tmpl w:val="524ACE1F"/>
    <w:lvl w:ilvl="0">
      <w:start w:val="5"/>
      <w:numFmt w:val="chineseCounting"/>
      <w:suff w:val="space"/>
      <w:lvlText w:val="第%1节"/>
      <w:lvlJc w:val="left"/>
    </w:lvl>
  </w:abstractNum>
  <w:abstractNum w:abstractNumId="53">
    <w:nsid w:val="524ACF20"/>
    <w:multiLevelType w:val="singleLevel"/>
    <w:tmpl w:val="524ACF20"/>
    <w:lvl w:ilvl="0">
      <w:start w:val="1"/>
      <w:numFmt w:val="decimal"/>
      <w:suff w:val="nothing"/>
      <w:lvlText w:val="%1."/>
      <w:lvlJc w:val="left"/>
    </w:lvl>
  </w:abstractNum>
  <w:abstractNum w:abstractNumId="54">
    <w:nsid w:val="524AD0A6"/>
    <w:multiLevelType w:val="singleLevel"/>
    <w:tmpl w:val="524AD0A6"/>
    <w:lvl w:ilvl="0">
      <w:start w:val="1"/>
      <w:numFmt w:val="decimal"/>
      <w:suff w:val="nothing"/>
      <w:lvlText w:val="%1."/>
      <w:lvlJc w:val="left"/>
    </w:lvl>
  </w:abstractNum>
  <w:abstractNum w:abstractNumId="55">
    <w:nsid w:val="524B90EB"/>
    <w:multiLevelType w:val="singleLevel"/>
    <w:tmpl w:val="524B90EB"/>
    <w:lvl w:ilvl="0">
      <w:start w:val="4"/>
      <w:numFmt w:val="chineseCounting"/>
      <w:suff w:val="space"/>
      <w:lvlText w:val="第%1节"/>
      <w:lvlJc w:val="left"/>
    </w:lvl>
  </w:abstractNum>
  <w:abstractNum w:abstractNumId="56">
    <w:nsid w:val="524B9100"/>
    <w:multiLevelType w:val="singleLevel"/>
    <w:tmpl w:val="524B9100"/>
    <w:lvl w:ilvl="0">
      <w:start w:val="1"/>
      <w:numFmt w:val="chineseCounting"/>
      <w:suff w:val="nothing"/>
      <w:lvlText w:val="%1、"/>
      <w:lvlJc w:val="left"/>
    </w:lvl>
  </w:abstractNum>
  <w:abstractNum w:abstractNumId="57">
    <w:nsid w:val="524B9175"/>
    <w:multiLevelType w:val="singleLevel"/>
    <w:tmpl w:val="524B9175"/>
    <w:lvl w:ilvl="0">
      <w:start w:val="5"/>
      <w:numFmt w:val="chineseCounting"/>
      <w:suff w:val="space"/>
      <w:lvlText w:val="第%1节"/>
      <w:lvlJc w:val="left"/>
    </w:lvl>
  </w:abstractNum>
  <w:abstractNum w:abstractNumId="58">
    <w:nsid w:val="524B919A"/>
    <w:multiLevelType w:val="singleLevel"/>
    <w:tmpl w:val="524B919A"/>
    <w:lvl w:ilvl="0">
      <w:start w:val="1"/>
      <w:numFmt w:val="chineseCounting"/>
      <w:suff w:val="nothing"/>
      <w:lvlText w:val="%1、"/>
      <w:lvlJc w:val="left"/>
    </w:lvl>
  </w:abstractNum>
  <w:abstractNum w:abstractNumId="59">
    <w:nsid w:val="524B91E1"/>
    <w:multiLevelType w:val="singleLevel"/>
    <w:tmpl w:val="524B91E1"/>
    <w:lvl w:ilvl="0">
      <w:start w:val="1"/>
      <w:numFmt w:val="decimal"/>
      <w:suff w:val="nothing"/>
      <w:lvlText w:val="%1."/>
      <w:lvlJc w:val="left"/>
    </w:lvl>
  </w:abstractNum>
  <w:abstractNum w:abstractNumId="60">
    <w:nsid w:val="524B91F7"/>
    <w:multiLevelType w:val="singleLevel"/>
    <w:tmpl w:val="524B91F7"/>
    <w:lvl w:ilvl="0">
      <w:start w:val="1"/>
      <w:numFmt w:val="decimal"/>
      <w:suff w:val="nothing"/>
      <w:lvlText w:val="（%1）"/>
      <w:lvlJc w:val="left"/>
    </w:lvl>
  </w:abstractNum>
  <w:abstractNum w:abstractNumId="61">
    <w:nsid w:val="524B9207"/>
    <w:multiLevelType w:val="singleLevel"/>
    <w:tmpl w:val="524B9207"/>
    <w:lvl w:ilvl="0">
      <w:start w:val="2"/>
      <w:numFmt w:val="decimal"/>
      <w:suff w:val="nothing"/>
      <w:lvlText w:val="（%1）"/>
      <w:lvlJc w:val="left"/>
    </w:lvl>
  </w:abstractNum>
  <w:abstractNum w:abstractNumId="62">
    <w:nsid w:val="524B9216"/>
    <w:multiLevelType w:val="singleLevel"/>
    <w:tmpl w:val="524B9216"/>
    <w:lvl w:ilvl="0">
      <w:start w:val="3"/>
      <w:numFmt w:val="decimal"/>
      <w:suff w:val="nothing"/>
      <w:lvlText w:val="（%1）"/>
      <w:lvlJc w:val="left"/>
    </w:lvl>
  </w:abstractNum>
  <w:abstractNum w:abstractNumId="63">
    <w:nsid w:val="524B9225"/>
    <w:multiLevelType w:val="singleLevel"/>
    <w:tmpl w:val="524B9225"/>
    <w:lvl w:ilvl="0">
      <w:start w:val="4"/>
      <w:numFmt w:val="decimal"/>
      <w:suff w:val="nothing"/>
      <w:lvlText w:val="（%1）"/>
      <w:lvlJc w:val="left"/>
    </w:lvl>
  </w:abstractNum>
  <w:abstractNum w:abstractNumId="64">
    <w:nsid w:val="524B9236"/>
    <w:multiLevelType w:val="singleLevel"/>
    <w:tmpl w:val="524B9236"/>
    <w:lvl w:ilvl="0">
      <w:start w:val="5"/>
      <w:numFmt w:val="decimal"/>
      <w:suff w:val="nothing"/>
      <w:lvlText w:val="（%1）"/>
      <w:lvlJc w:val="left"/>
    </w:lvl>
  </w:abstractNum>
  <w:abstractNum w:abstractNumId="65">
    <w:nsid w:val="524B9244"/>
    <w:multiLevelType w:val="singleLevel"/>
    <w:tmpl w:val="524B9244"/>
    <w:lvl w:ilvl="0">
      <w:start w:val="6"/>
      <w:numFmt w:val="decimal"/>
      <w:suff w:val="nothing"/>
      <w:lvlText w:val="（%1）"/>
      <w:lvlJc w:val="left"/>
    </w:lvl>
  </w:abstractNum>
  <w:abstractNum w:abstractNumId="66">
    <w:nsid w:val="52EF539C"/>
    <w:multiLevelType w:val="hybridMultilevel"/>
    <w:tmpl w:val="2E166B00"/>
    <w:lvl w:ilvl="0" w:tplc="D0109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45F7CDF"/>
    <w:multiLevelType w:val="hybridMultilevel"/>
    <w:tmpl w:val="32B25934"/>
    <w:lvl w:ilvl="0" w:tplc="A12A61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51F4437"/>
    <w:multiLevelType w:val="hybridMultilevel"/>
    <w:tmpl w:val="7B584798"/>
    <w:lvl w:ilvl="0" w:tplc="4EE41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52B18B5"/>
    <w:multiLevelType w:val="hybridMultilevel"/>
    <w:tmpl w:val="AF409A50"/>
    <w:lvl w:ilvl="0" w:tplc="08FE6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5961280"/>
    <w:multiLevelType w:val="hybridMultilevel"/>
    <w:tmpl w:val="2C7259E6"/>
    <w:lvl w:ilvl="0" w:tplc="B3D6A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70E04D6"/>
    <w:multiLevelType w:val="hybridMultilevel"/>
    <w:tmpl w:val="4D94B946"/>
    <w:lvl w:ilvl="0" w:tplc="A51490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7546C8F"/>
    <w:multiLevelType w:val="hybridMultilevel"/>
    <w:tmpl w:val="E3E20C80"/>
    <w:lvl w:ilvl="0" w:tplc="5582B0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nsid w:val="5A6648B3"/>
    <w:multiLevelType w:val="hybridMultilevel"/>
    <w:tmpl w:val="DACA2824"/>
    <w:lvl w:ilvl="0" w:tplc="A44EBB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A716C3F"/>
    <w:multiLevelType w:val="hybridMultilevel"/>
    <w:tmpl w:val="97A29C14"/>
    <w:lvl w:ilvl="0" w:tplc="D070DC9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nsid w:val="5B8C4992"/>
    <w:multiLevelType w:val="hybridMultilevel"/>
    <w:tmpl w:val="63DC8D7A"/>
    <w:lvl w:ilvl="0" w:tplc="A8D6A9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F0621E1"/>
    <w:multiLevelType w:val="hybridMultilevel"/>
    <w:tmpl w:val="A4A03B1A"/>
    <w:lvl w:ilvl="0" w:tplc="44BC4C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0927FD6"/>
    <w:multiLevelType w:val="hybridMultilevel"/>
    <w:tmpl w:val="AF4A27BA"/>
    <w:lvl w:ilvl="0" w:tplc="C0B2F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0C072BB"/>
    <w:multiLevelType w:val="hybridMultilevel"/>
    <w:tmpl w:val="522CDD9E"/>
    <w:lvl w:ilvl="0" w:tplc="A906D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3631F9E"/>
    <w:multiLevelType w:val="hybridMultilevel"/>
    <w:tmpl w:val="AB985F62"/>
    <w:lvl w:ilvl="0" w:tplc="DD685D3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0">
    <w:nsid w:val="655C3D47"/>
    <w:multiLevelType w:val="hybridMultilevel"/>
    <w:tmpl w:val="8E9A25CC"/>
    <w:lvl w:ilvl="0" w:tplc="E73A5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5F12936"/>
    <w:multiLevelType w:val="hybridMultilevel"/>
    <w:tmpl w:val="674A239A"/>
    <w:lvl w:ilvl="0" w:tplc="B922C3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8F259C2"/>
    <w:multiLevelType w:val="hybridMultilevel"/>
    <w:tmpl w:val="126E52EE"/>
    <w:lvl w:ilvl="0" w:tplc="CAA80A60">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83">
    <w:nsid w:val="68F67679"/>
    <w:multiLevelType w:val="hybridMultilevel"/>
    <w:tmpl w:val="68C8226E"/>
    <w:lvl w:ilvl="0" w:tplc="697050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96755D9"/>
    <w:multiLevelType w:val="hybridMultilevel"/>
    <w:tmpl w:val="8C54F18A"/>
    <w:lvl w:ilvl="0" w:tplc="798C80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9F7763C"/>
    <w:multiLevelType w:val="hybridMultilevel"/>
    <w:tmpl w:val="E7589BB6"/>
    <w:lvl w:ilvl="0" w:tplc="88C2E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00D009E"/>
    <w:multiLevelType w:val="hybridMultilevel"/>
    <w:tmpl w:val="1BDE5482"/>
    <w:lvl w:ilvl="0" w:tplc="92287A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7">
    <w:nsid w:val="706C1C05"/>
    <w:multiLevelType w:val="hybridMultilevel"/>
    <w:tmpl w:val="18283D60"/>
    <w:lvl w:ilvl="0" w:tplc="0B8653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0B3540F"/>
    <w:multiLevelType w:val="hybridMultilevel"/>
    <w:tmpl w:val="8BD04286"/>
    <w:lvl w:ilvl="0" w:tplc="F1142038">
      <w:start w:val="3"/>
      <w:numFmt w:val="japaneseCounting"/>
      <w:lvlText w:val="第%1节"/>
      <w:lvlJc w:val="left"/>
      <w:pPr>
        <w:tabs>
          <w:tab w:val="num" w:pos="1260"/>
        </w:tabs>
        <w:ind w:left="1260" w:hanging="84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9">
    <w:nsid w:val="722D7F34"/>
    <w:multiLevelType w:val="hybridMultilevel"/>
    <w:tmpl w:val="2BA24D6E"/>
    <w:lvl w:ilvl="0" w:tplc="9AA8C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36964A1"/>
    <w:multiLevelType w:val="hybridMultilevel"/>
    <w:tmpl w:val="61AA25D2"/>
    <w:lvl w:ilvl="0" w:tplc="451A48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3804E04"/>
    <w:multiLevelType w:val="hybridMultilevel"/>
    <w:tmpl w:val="911EAA9C"/>
    <w:lvl w:ilvl="0" w:tplc="26B442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4A365BF"/>
    <w:multiLevelType w:val="hybridMultilevel"/>
    <w:tmpl w:val="75664428"/>
    <w:lvl w:ilvl="0" w:tplc="F6E42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6EE5B7D"/>
    <w:multiLevelType w:val="hybridMultilevel"/>
    <w:tmpl w:val="21E24FCA"/>
    <w:lvl w:ilvl="0" w:tplc="A6381A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4">
    <w:nsid w:val="77857AF6"/>
    <w:multiLevelType w:val="hybridMultilevel"/>
    <w:tmpl w:val="45706328"/>
    <w:lvl w:ilvl="0" w:tplc="4D76FC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B664961"/>
    <w:multiLevelType w:val="hybridMultilevel"/>
    <w:tmpl w:val="B2248F30"/>
    <w:lvl w:ilvl="0" w:tplc="C62E4B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BFE20DB"/>
    <w:multiLevelType w:val="hybridMultilevel"/>
    <w:tmpl w:val="85CED91C"/>
    <w:lvl w:ilvl="0" w:tplc="D19E41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C981498"/>
    <w:multiLevelType w:val="hybridMultilevel"/>
    <w:tmpl w:val="B7002B70"/>
    <w:lvl w:ilvl="0" w:tplc="119021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CC97ED2"/>
    <w:multiLevelType w:val="hybridMultilevel"/>
    <w:tmpl w:val="BBF09B88"/>
    <w:lvl w:ilvl="0" w:tplc="4066FF10">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9">
    <w:nsid w:val="7D167BD8"/>
    <w:multiLevelType w:val="hybridMultilevel"/>
    <w:tmpl w:val="F60E1E4C"/>
    <w:lvl w:ilvl="0" w:tplc="B4AA63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D3E74BF"/>
    <w:multiLevelType w:val="hybridMultilevel"/>
    <w:tmpl w:val="A8403568"/>
    <w:lvl w:ilvl="0" w:tplc="5B2034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8"/>
  </w:num>
  <w:num w:numId="2">
    <w:abstractNumId w:val="16"/>
  </w:num>
  <w:num w:numId="3">
    <w:abstractNumId w:val="82"/>
  </w:num>
  <w:num w:numId="4">
    <w:abstractNumId w:val="86"/>
  </w:num>
  <w:num w:numId="5">
    <w:abstractNumId w:val="38"/>
  </w:num>
  <w:num w:numId="6">
    <w:abstractNumId w:val="93"/>
  </w:num>
  <w:num w:numId="7">
    <w:abstractNumId w:val="74"/>
  </w:num>
  <w:num w:numId="8">
    <w:abstractNumId w:val="79"/>
  </w:num>
  <w:num w:numId="9">
    <w:abstractNumId w:val="68"/>
  </w:num>
  <w:num w:numId="10">
    <w:abstractNumId w:val="66"/>
  </w:num>
  <w:num w:numId="11">
    <w:abstractNumId w:val="15"/>
  </w:num>
  <w:num w:numId="12">
    <w:abstractNumId w:val="77"/>
  </w:num>
  <w:num w:numId="13">
    <w:abstractNumId w:val="5"/>
  </w:num>
  <w:num w:numId="14">
    <w:abstractNumId w:val="92"/>
  </w:num>
  <w:num w:numId="15">
    <w:abstractNumId w:val="28"/>
  </w:num>
  <w:num w:numId="16">
    <w:abstractNumId w:val="78"/>
  </w:num>
  <w:num w:numId="17">
    <w:abstractNumId w:val="69"/>
  </w:num>
  <w:num w:numId="18">
    <w:abstractNumId w:val="27"/>
  </w:num>
  <w:num w:numId="19">
    <w:abstractNumId w:val="85"/>
  </w:num>
  <w:num w:numId="20">
    <w:abstractNumId w:val="2"/>
  </w:num>
  <w:num w:numId="21">
    <w:abstractNumId w:val="40"/>
  </w:num>
  <w:num w:numId="22">
    <w:abstractNumId w:val="41"/>
  </w:num>
  <w:num w:numId="23">
    <w:abstractNumId w:val="42"/>
  </w:num>
  <w:num w:numId="24">
    <w:abstractNumId w:val="43"/>
  </w:num>
  <w:num w:numId="25">
    <w:abstractNumId w:val="45"/>
  </w:num>
  <w:num w:numId="26">
    <w:abstractNumId w:val="44"/>
  </w:num>
  <w:num w:numId="27">
    <w:abstractNumId w:val="46"/>
  </w:num>
  <w:num w:numId="28">
    <w:abstractNumId w:val="47"/>
  </w:num>
  <w:num w:numId="29">
    <w:abstractNumId w:val="48"/>
  </w:num>
  <w:num w:numId="30">
    <w:abstractNumId w:val="49"/>
  </w:num>
  <w:num w:numId="31">
    <w:abstractNumId w:val="50"/>
  </w:num>
  <w:num w:numId="32">
    <w:abstractNumId w:val="51"/>
  </w:num>
  <w:num w:numId="33">
    <w:abstractNumId w:val="52"/>
  </w:num>
  <w:num w:numId="34">
    <w:abstractNumId w:val="53"/>
  </w:num>
  <w:num w:numId="35">
    <w:abstractNumId w:val="54"/>
  </w:num>
  <w:num w:numId="36">
    <w:abstractNumId w:val="55"/>
  </w:num>
  <w:num w:numId="37">
    <w:abstractNumId w:val="56"/>
  </w:num>
  <w:num w:numId="38">
    <w:abstractNumId w:val="57"/>
  </w:num>
  <w:num w:numId="39">
    <w:abstractNumId w:val="58"/>
  </w:num>
  <w:num w:numId="40">
    <w:abstractNumId w:val="59"/>
  </w:num>
  <w:num w:numId="41">
    <w:abstractNumId w:val="60"/>
  </w:num>
  <w:num w:numId="42">
    <w:abstractNumId w:val="61"/>
  </w:num>
  <w:num w:numId="43">
    <w:abstractNumId w:val="62"/>
  </w:num>
  <w:num w:numId="44">
    <w:abstractNumId w:val="63"/>
  </w:num>
  <w:num w:numId="45">
    <w:abstractNumId w:val="64"/>
  </w:num>
  <w:num w:numId="46">
    <w:abstractNumId w:val="65"/>
  </w:num>
  <w:num w:numId="47">
    <w:abstractNumId w:val="29"/>
  </w:num>
  <w:num w:numId="48">
    <w:abstractNumId w:val="33"/>
  </w:num>
  <w:num w:numId="49">
    <w:abstractNumId w:val="80"/>
  </w:num>
  <w:num w:numId="50">
    <w:abstractNumId w:val="12"/>
  </w:num>
  <w:num w:numId="51">
    <w:abstractNumId w:val="96"/>
  </w:num>
  <w:num w:numId="52">
    <w:abstractNumId w:val="81"/>
  </w:num>
  <w:num w:numId="53">
    <w:abstractNumId w:val="9"/>
  </w:num>
  <w:num w:numId="54">
    <w:abstractNumId w:val="83"/>
  </w:num>
  <w:num w:numId="55">
    <w:abstractNumId w:val="3"/>
  </w:num>
  <w:num w:numId="56">
    <w:abstractNumId w:val="70"/>
  </w:num>
  <w:num w:numId="57">
    <w:abstractNumId w:val="94"/>
  </w:num>
  <w:num w:numId="58">
    <w:abstractNumId w:val="89"/>
  </w:num>
  <w:num w:numId="59">
    <w:abstractNumId w:val="67"/>
  </w:num>
  <w:num w:numId="60">
    <w:abstractNumId w:val="0"/>
  </w:num>
  <w:num w:numId="61">
    <w:abstractNumId w:val="95"/>
  </w:num>
  <w:num w:numId="62">
    <w:abstractNumId w:val="1"/>
  </w:num>
  <w:num w:numId="63">
    <w:abstractNumId w:val="20"/>
  </w:num>
  <w:num w:numId="64">
    <w:abstractNumId w:val="25"/>
  </w:num>
  <w:num w:numId="65">
    <w:abstractNumId w:val="26"/>
  </w:num>
  <w:num w:numId="66">
    <w:abstractNumId w:val="91"/>
  </w:num>
  <w:num w:numId="67">
    <w:abstractNumId w:val="35"/>
  </w:num>
  <w:num w:numId="68">
    <w:abstractNumId w:val="4"/>
  </w:num>
  <w:num w:numId="69">
    <w:abstractNumId w:val="8"/>
  </w:num>
  <w:num w:numId="70">
    <w:abstractNumId w:val="99"/>
  </w:num>
  <w:num w:numId="71">
    <w:abstractNumId w:val="73"/>
  </w:num>
  <w:num w:numId="72">
    <w:abstractNumId w:val="34"/>
  </w:num>
  <w:num w:numId="73">
    <w:abstractNumId w:val="11"/>
  </w:num>
  <w:num w:numId="74">
    <w:abstractNumId w:val="23"/>
  </w:num>
  <w:num w:numId="75">
    <w:abstractNumId w:val="31"/>
  </w:num>
  <w:num w:numId="76">
    <w:abstractNumId w:val="75"/>
  </w:num>
  <w:num w:numId="77">
    <w:abstractNumId w:val="19"/>
  </w:num>
  <w:num w:numId="78">
    <w:abstractNumId w:val="39"/>
  </w:num>
  <w:num w:numId="79">
    <w:abstractNumId w:val="18"/>
  </w:num>
  <w:num w:numId="80">
    <w:abstractNumId w:val="84"/>
  </w:num>
  <w:num w:numId="81">
    <w:abstractNumId w:val="97"/>
  </w:num>
  <w:num w:numId="82">
    <w:abstractNumId w:val="87"/>
  </w:num>
  <w:num w:numId="83">
    <w:abstractNumId w:val="32"/>
  </w:num>
  <w:num w:numId="84">
    <w:abstractNumId w:val="13"/>
  </w:num>
  <w:num w:numId="85">
    <w:abstractNumId w:val="90"/>
  </w:num>
  <w:num w:numId="86">
    <w:abstractNumId w:val="14"/>
  </w:num>
  <w:num w:numId="87">
    <w:abstractNumId w:val="17"/>
  </w:num>
  <w:num w:numId="88">
    <w:abstractNumId w:val="76"/>
  </w:num>
  <w:num w:numId="89">
    <w:abstractNumId w:val="100"/>
  </w:num>
  <w:num w:numId="90">
    <w:abstractNumId w:val="22"/>
  </w:num>
  <w:num w:numId="91">
    <w:abstractNumId w:val="24"/>
  </w:num>
  <w:num w:numId="92">
    <w:abstractNumId w:val="36"/>
  </w:num>
  <w:num w:numId="93">
    <w:abstractNumId w:val="71"/>
  </w:num>
  <w:num w:numId="94">
    <w:abstractNumId w:val="10"/>
  </w:num>
  <w:num w:numId="95">
    <w:abstractNumId w:val="98"/>
  </w:num>
  <w:num w:numId="96">
    <w:abstractNumId w:val="6"/>
  </w:num>
  <w:num w:numId="97">
    <w:abstractNumId w:val="21"/>
  </w:num>
  <w:num w:numId="98">
    <w:abstractNumId w:val="37"/>
  </w:num>
  <w:num w:numId="99">
    <w:abstractNumId w:val="30"/>
  </w:num>
  <w:num w:numId="100">
    <w:abstractNumId w:val="72"/>
  </w:num>
  <w:num w:numId="101">
    <w:abstractNumId w:val="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738C"/>
    <w:rsid w:val="000045FC"/>
    <w:rsid w:val="0001398B"/>
    <w:rsid w:val="00022285"/>
    <w:rsid w:val="00024E5F"/>
    <w:rsid w:val="00030005"/>
    <w:rsid w:val="00031AF8"/>
    <w:rsid w:val="00042181"/>
    <w:rsid w:val="000421CF"/>
    <w:rsid w:val="0004411D"/>
    <w:rsid w:val="0004451D"/>
    <w:rsid w:val="000548A8"/>
    <w:rsid w:val="000C001E"/>
    <w:rsid w:val="000C4066"/>
    <w:rsid w:val="000D06C1"/>
    <w:rsid w:val="000D2D57"/>
    <w:rsid w:val="000E3C61"/>
    <w:rsid w:val="000E7E57"/>
    <w:rsid w:val="000F7D45"/>
    <w:rsid w:val="00102797"/>
    <w:rsid w:val="00114814"/>
    <w:rsid w:val="001320AB"/>
    <w:rsid w:val="001344F6"/>
    <w:rsid w:val="00134D73"/>
    <w:rsid w:val="001446ED"/>
    <w:rsid w:val="0016113D"/>
    <w:rsid w:val="0017152D"/>
    <w:rsid w:val="00180E29"/>
    <w:rsid w:val="00182687"/>
    <w:rsid w:val="001851CF"/>
    <w:rsid w:val="001B2774"/>
    <w:rsid w:val="001C6005"/>
    <w:rsid w:val="001D174C"/>
    <w:rsid w:val="001F66E9"/>
    <w:rsid w:val="00200DB7"/>
    <w:rsid w:val="00220651"/>
    <w:rsid w:val="00233FEF"/>
    <w:rsid w:val="002364AC"/>
    <w:rsid w:val="00242365"/>
    <w:rsid w:val="00271FCD"/>
    <w:rsid w:val="00284482"/>
    <w:rsid w:val="002861D0"/>
    <w:rsid w:val="002B564E"/>
    <w:rsid w:val="002C7D16"/>
    <w:rsid w:val="002C7D58"/>
    <w:rsid w:val="002D143F"/>
    <w:rsid w:val="002D2CC3"/>
    <w:rsid w:val="00325ED6"/>
    <w:rsid w:val="003361D2"/>
    <w:rsid w:val="00336D0B"/>
    <w:rsid w:val="003551EE"/>
    <w:rsid w:val="003620AE"/>
    <w:rsid w:val="00371D8E"/>
    <w:rsid w:val="00374754"/>
    <w:rsid w:val="003752ED"/>
    <w:rsid w:val="00375A3A"/>
    <w:rsid w:val="003761BA"/>
    <w:rsid w:val="003905DB"/>
    <w:rsid w:val="003B684E"/>
    <w:rsid w:val="003D00DD"/>
    <w:rsid w:val="003E6DD7"/>
    <w:rsid w:val="003F12D9"/>
    <w:rsid w:val="003F56DF"/>
    <w:rsid w:val="004009B7"/>
    <w:rsid w:val="00410CC5"/>
    <w:rsid w:val="00414C39"/>
    <w:rsid w:val="004337C1"/>
    <w:rsid w:val="00433896"/>
    <w:rsid w:val="00441AC6"/>
    <w:rsid w:val="004529C0"/>
    <w:rsid w:val="00467079"/>
    <w:rsid w:val="0047552F"/>
    <w:rsid w:val="00475D1C"/>
    <w:rsid w:val="004875C6"/>
    <w:rsid w:val="004A61D9"/>
    <w:rsid w:val="004A705F"/>
    <w:rsid w:val="004C5475"/>
    <w:rsid w:val="004C6196"/>
    <w:rsid w:val="004D7C39"/>
    <w:rsid w:val="004E22C8"/>
    <w:rsid w:val="004E3BA5"/>
    <w:rsid w:val="004E5079"/>
    <w:rsid w:val="004F39ED"/>
    <w:rsid w:val="004F61B3"/>
    <w:rsid w:val="00501143"/>
    <w:rsid w:val="0051175E"/>
    <w:rsid w:val="005169C0"/>
    <w:rsid w:val="00516CAE"/>
    <w:rsid w:val="00521A3E"/>
    <w:rsid w:val="00531644"/>
    <w:rsid w:val="00532650"/>
    <w:rsid w:val="00550132"/>
    <w:rsid w:val="00551917"/>
    <w:rsid w:val="00591C75"/>
    <w:rsid w:val="005A7BAD"/>
    <w:rsid w:val="005D2662"/>
    <w:rsid w:val="005F24D8"/>
    <w:rsid w:val="00606FF4"/>
    <w:rsid w:val="00607C1D"/>
    <w:rsid w:val="00625428"/>
    <w:rsid w:val="0063168B"/>
    <w:rsid w:val="00633F94"/>
    <w:rsid w:val="006354F9"/>
    <w:rsid w:val="00654D96"/>
    <w:rsid w:val="00660D14"/>
    <w:rsid w:val="006737EB"/>
    <w:rsid w:val="00676559"/>
    <w:rsid w:val="00696201"/>
    <w:rsid w:val="006A7FE8"/>
    <w:rsid w:val="006B233B"/>
    <w:rsid w:val="006B31A0"/>
    <w:rsid w:val="006B7BCE"/>
    <w:rsid w:val="006C2CF8"/>
    <w:rsid w:val="006D5888"/>
    <w:rsid w:val="006E29C3"/>
    <w:rsid w:val="006E3B4E"/>
    <w:rsid w:val="006E7396"/>
    <w:rsid w:val="006F15E9"/>
    <w:rsid w:val="0071502D"/>
    <w:rsid w:val="007173F4"/>
    <w:rsid w:val="0072077B"/>
    <w:rsid w:val="00723F67"/>
    <w:rsid w:val="00724C4A"/>
    <w:rsid w:val="00730B22"/>
    <w:rsid w:val="00731303"/>
    <w:rsid w:val="00734866"/>
    <w:rsid w:val="00753A2D"/>
    <w:rsid w:val="00763551"/>
    <w:rsid w:val="00764104"/>
    <w:rsid w:val="00772C03"/>
    <w:rsid w:val="007746A4"/>
    <w:rsid w:val="007B741B"/>
    <w:rsid w:val="007C60A5"/>
    <w:rsid w:val="007D5468"/>
    <w:rsid w:val="007E52E6"/>
    <w:rsid w:val="007F31B0"/>
    <w:rsid w:val="007F682C"/>
    <w:rsid w:val="00801E71"/>
    <w:rsid w:val="00803B8C"/>
    <w:rsid w:val="00811511"/>
    <w:rsid w:val="00850C1A"/>
    <w:rsid w:val="008635C7"/>
    <w:rsid w:val="00865D5A"/>
    <w:rsid w:val="008726DF"/>
    <w:rsid w:val="00883106"/>
    <w:rsid w:val="008A0B0E"/>
    <w:rsid w:val="008C441A"/>
    <w:rsid w:val="008C50DD"/>
    <w:rsid w:val="008D1CD1"/>
    <w:rsid w:val="008D6250"/>
    <w:rsid w:val="008E369C"/>
    <w:rsid w:val="008F1D1C"/>
    <w:rsid w:val="00900B89"/>
    <w:rsid w:val="00922BA2"/>
    <w:rsid w:val="009420C0"/>
    <w:rsid w:val="0094523F"/>
    <w:rsid w:val="0097338A"/>
    <w:rsid w:val="00991590"/>
    <w:rsid w:val="009945C6"/>
    <w:rsid w:val="009A6C17"/>
    <w:rsid w:val="009A738C"/>
    <w:rsid w:val="009B5E18"/>
    <w:rsid w:val="009C1D48"/>
    <w:rsid w:val="009F4601"/>
    <w:rsid w:val="00A0524B"/>
    <w:rsid w:val="00A206AB"/>
    <w:rsid w:val="00A20A18"/>
    <w:rsid w:val="00A35EC4"/>
    <w:rsid w:val="00A47AAD"/>
    <w:rsid w:val="00A47CE7"/>
    <w:rsid w:val="00A53795"/>
    <w:rsid w:val="00A60F23"/>
    <w:rsid w:val="00A904A1"/>
    <w:rsid w:val="00A96159"/>
    <w:rsid w:val="00AA0E0A"/>
    <w:rsid w:val="00AA2EAC"/>
    <w:rsid w:val="00AC2470"/>
    <w:rsid w:val="00AD6B77"/>
    <w:rsid w:val="00B01A54"/>
    <w:rsid w:val="00B2590D"/>
    <w:rsid w:val="00B27383"/>
    <w:rsid w:val="00B35DBA"/>
    <w:rsid w:val="00B41965"/>
    <w:rsid w:val="00B42759"/>
    <w:rsid w:val="00B53C20"/>
    <w:rsid w:val="00B566F3"/>
    <w:rsid w:val="00B60619"/>
    <w:rsid w:val="00B618AC"/>
    <w:rsid w:val="00B64209"/>
    <w:rsid w:val="00B744CA"/>
    <w:rsid w:val="00B841A3"/>
    <w:rsid w:val="00BA3C50"/>
    <w:rsid w:val="00BB10F5"/>
    <w:rsid w:val="00BD6DEF"/>
    <w:rsid w:val="00BE60AF"/>
    <w:rsid w:val="00BE695C"/>
    <w:rsid w:val="00BE7D11"/>
    <w:rsid w:val="00BF1155"/>
    <w:rsid w:val="00BF3D6C"/>
    <w:rsid w:val="00C04EA8"/>
    <w:rsid w:val="00C1239C"/>
    <w:rsid w:val="00C164A1"/>
    <w:rsid w:val="00C2003E"/>
    <w:rsid w:val="00C36196"/>
    <w:rsid w:val="00C42C7C"/>
    <w:rsid w:val="00C520A4"/>
    <w:rsid w:val="00C6542A"/>
    <w:rsid w:val="00C70674"/>
    <w:rsid w:val="00C83B70"/>
    <w:rsid w:val="00C87523"/>
    <w:rsid w:val="00C929F7"/>
    <w:rsid w:val="00CA30F6"/>
    <w:rsid w:val="00CA6C65"/>
    <w:rsid w:val="00CB0927"/>
    <w:rsid w:val="00CB09D6"/>
    <w:rsid w:val="00CC2A9D"/>
    <w:rsid w:val="00CF6017"/>
    <w:rsid w:val="00D018B2"/>
    <w:rsid w:val="00D25F63"/>
    <w:rsid w:val="00D52587"/>
    <w:rsid w:val="00D77973"/>
    <w:rsid w:val="00D812CB"/>
    <w:rsid w:val="00D81E20"/>
    <w:rsid w:val="00DA484A"/>
    <w:rsid w:val="00DA6419"/>
    <w:rsid w:val="00DB1376"/>
    <w:rsid w:val="00DB6BBA"/>
    <w:rsid w:val="00DB6EAD"/>
    <w:rsid w:val="00DE3555"/>
    <w:rsid w:val="00E025BE"/>
    <w:rsid w:val="00E06FE1"/>
    <w:rsid w:val="00E209C6"/>
    <w:rsid w:val="00E3772A"/>
    <w:rsid w:val="00E5427C"/>
    <w:rsid w:val="00E6467A"/>
    <w:rsid w:val="00E7702E"/>
    <w:rsid w:val="00E8039C"/>
    <w:rsid w:val="00E80E0C"/>
    <w:rsid w:val="00E82D0B"/>
    <w:rsid w:val="00E90D6B"/>
    <w:rsid w:val="00E978ED"/>
    <w:rsid w:val="00EA5E1E"/>
    <w:rsid w:val="00EC06F8"/>
    <w:rsid w:val="00ED597B"/>
    <w:rsid w:val="00ED6B67"/>
    <w:rsid w:val="00EE7F97"/>
    <w:rsid w:val="00EF441F"/>
    <w:rsid w:val="00EF4A71"/>
    <w:rsid w:val="00EF7B98"/>
    <w:rsid w:val="00F01C22"/>
    <w:rsid w:val="00F07743"/>
    <w:rsid w:val="00F229D3"/>
    <w:rsid w:val="00F30BA2"/>
    <w:rsid w:val="00F52E5D"/>
    <w:rsid w:val="00F52F28"/>
    <w:rsid w:val="00F5405F"/>
    <w:rsid w:val="00F64E1C"/>
    <w:rsid w:val="00F70F5A"/>
    <w:rsid w:val="00F74EB7"/>
    <w:rsid w:val="00F812C2"/>
    <w:rsid w:val="00F84A23"/>
    <w:rsid w:val="00FA6BFE"/>
    <w:rsid w:val="00FB3449"/>
    <w:rsid w:val="00FC2C99"/>
    <w:rsid w:val="00FD09D8"/>
    <w:rsid w:val="00FD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8C"/>
    <w:pPr>
      <w:widowControl w:val="0"/>
      <w:jc w:val="both"/>
    </w:pPr>
    <w:rPr>
      <w:rFonts w:ascii="Times New Roman" w:hAnsi="Times New Roman"/>
      <w:kern w:val="2"/>
      <w:sz w:val="21"/>
      <w:szCs w:val="24"/>
    </w:rPr>
  </w:style>
  <w:style w:type="paragraph" w:styleId="1">
    <w:name w:val="heading 1"/>
    <w:basedOn w:val="a"/>
    <w:next w:val="a"/>
    <w:qFormat/>
    <w:rsid w:val="003620AE"/>
    <w:pPr>
      <w:keepNext/>
      <w:keepLines/>
      <w:spacing w:beforeLines="100" w:afterLines="100" w:line="360" w:lineRule="auto"/>
      <w:jc w:val="center"/>
      <w:outlineLvl w:val="0"/>
    </w:pPr>
    <w:rPr>
      <w:rFonts w:eastAsia="黑体"/>
      <w:b/>
      <w:bCs/>
      <w:kern w:val="44"/>
      <w:sz w:val="32"/>
      <w:szCs w:val="44"/>
    </w:rPr>
  </w:style>
  <w:style w:type="paragraph" w:styleId="2">
    <w:name w:val="heading 2"/>
    <w:basedOn w:val="a"/>
    <w:next w:val="a"/>
    <w:qFormat/>
    <w:rsid w:val="003620AE"/>
    <w:pPr>
      <w:keepNext/>
      <w:keepLines/>
      <w:spacing w:beforeLines="50" w:afterLines="50" w:line="336" w:lineRule="auto"/>
      <w:ind w:firstLineChars="200" w:firstLine="200"/>
      <w:jc w:val="left"/>
      <w:outlineLvl w:val="1"/>
    </w:pPr>
    <w:rPr>
      <w:rFonts w:eastAsia="黑体"/>
      <w:b/>
      <w:bCs/>
      <w:sz w:val="28"/>
      <w:szCs w:val="32"/>
    </w:rPr>
  </w:style>
  <w:style w:type="paragraph" w:styleId="3">
    <w:name w:val="heading 3"/>
    <w:basedOn w:val="a"/>
    <w:next w:val="a"/>
    <w:qFormat/>
    <w:rsid w:val="004F39ED"/>
    <w:pPr>
      <w:keepNext/>
      <w:keepLines/>
      <w:spacing w:beforeLines="30" w:afterLines="30" w:line="336" w:lineRule="auto"/>
      <w:jc w:val="center"/>
      <w:outlineLvl w:val="2"/>
    </w:pPr>
    <w:rPr>
      <w:rFonts w:eastAsia="黑体"/>
      <w:b/>
      <w:bCs/>
      <w:sz w:val="24"/>
      <w:szCs w:val="32"/>
    </w:rPr>
  </w:style>
  <w:style w:type="paragraph" w:styleId="4">
    <w:name w:val="heading 4"/>
    <w:basedOn w:val="a"/>
    <w:next w:val="a"/>
    <w:qFormat/>
    <w:rsid w:val="00B6420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38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9A738C"/>
    <w:rPr>
      <w:sz w:val="18"/>
      <w:szCs w:val="18"/>
    </w:rPr>
  </w:style>
  <w:style w:type="paragraph" w:styleId="a4">
    <w:name w:val="footer"/>
    <w:basedOn w:val="a"/>
    <w:link w:val="Char0"/>
    <w:uiPriority w:val="99"/>
    <w:unhideWhenUsed/>
    <w:rsid w:val="009A738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9A738C"/>
    <w:rPr>
      <w:sz w:val="18"/>
      <w:szCs w:val="18"/>
    </w:rPr>
  </w:style>
  <w:style w:type="paragraph" w:customStyle="1" w:styleId="CharCharCharChar">
    <w:name w:val="Char Char Char Char"/>
    <w:basedOn w:val="a"/>
    <w:autoRedefine/>
    <w:rsid w:val="00D52587"/>
    <w:pPr>
      <w:tabs>
        <w:tab w:val="num" w:pos="900"/>
      </w:tabs>
      <w:spacing w:before="312" w:after="312" w:line="360" w:lineRule="auto"/>
      <w:ind w:left="900" w:hanging="360"/>
    </w:pPr>
    <w:rPr>
      <w:sz w:val="24"/>
    </w:rPr>
  </w:style>
  <w:style w:type="paragraph" w:styleId="a5">
    <w:name w:val="No Spacing"/>
    <w:uiPriority w:val="1"/>
    <w:qFormat/>
    <w:rsid w:val="00D77973"/>
    <w:pPr>
      <w:widowControl w:val="0"/>
      <w:jc w:val="both"/>
    </w:pPr>
    <w:rPr>
      <w:rFonts w:ascii="Times New Roman" w:hAnsi="Times New Roman"/>
      <w:kern w:val="2"/>
      <w:sz w:val="21"/>
      <w:szCs w:val="24"/>
    </w:rPr>
  </w:style>
  <w:style w:type="paragraph" w:styleId="a6">
    <w:name w:val="Normal (Web)"/>
    <w:basedOn w:val="a"/>
    <w:uiPriority w:val="99"/>
    <w:semiHidden/>
    <w:unhideWhenUsed/>
    <w:rsid w:val="00850C1A"/>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01398B"/>
    <w:pPr>
      <w:ind w:firstLineChars="200" w:firstLine="420"/>
    </w:pPr>
  </w:style>
  <w:style w:type="character" w:styleId="a8">
    <w:name w:val="footnote reference"/>
    <w:semiHidden/>
    <w:rsid w:val="00521A3E"/>
    <w:rPr>
      <w:vertAlign w:val="superscript"/>
    </w:rPr>
  </w:style>
  <w:style w:type="character" w:styleId="a9">
    <w:name w:val="page number"/>
    <w:basedOn w:val="a0"/>
    <w:rsid w:val="00C929F7"/>
  </w:style>
  <w:style w:type="paragraph" w:styleId="aa">
    <w:name w:val="Document Map"/>
    <w:basedOn w:val="a"/>
    <w:semiHidden/>
    <w:rsid w:val="004F39ED"/>
    <w:pPr>
      <w:shd w:val="clear" w:color="auto" w:fill="000080"/>
    </w:pPr>
  </w:style>
  <w:style w:type="paragraph" w:styleId="ab">
    <w:name w:val="Title"/>
    <w:basedOn w:val="a"/>
    <w:qFormat/>
    <w:rsid w:val="00B64209"/>
    <w:pPr>
      <w:spacing w:before="240" w:after="60"/>
      <w:jc w:val="center"/>
      <w:outlineLvl w:val="0"/>
    </w:pPr>
    <w:rPr>
      <w:rFonts w:ascii="Arial" w:hAnsi="Arial" w:cs="Arial"/>
      <w:b/>
      <w:bCs/>
      <w:sz w:val="32"/>
      <w:szCs w:val="32"/>
    </w:rPr>
  </w:style>
  <w:style w:type="paragraph" w:styleId="10">
    <w:name w:val="toc 1"/>
    <w:basedOn w:val="a"/>
    <w:next w:val="a"/>
    <w:autoRedefine/>
    <w:uiPriority w:val="39"/>
    <w:rsid w:val="001C6005"/>
    <w:pPr>
      <w:spacing w:before="120" w:after="120"/>
      <w:jc w:val="left"/>
    </w:pPr>
    <w:rPr>
      <w:b/>
      <w:bCs/>
      <w:caps/>
      <w:sz w:val="20"/>
      <w:szCs w:val="20"/>
    </w:rPr>
  </w:style>
  <w:style w:type="paragraph" w:styleId="20">
    <w:name w:val="toc 2"/>
    <w:basedOn w:val="a"/>
    <w:next w:val="a"/>
    <w:autoRedefine/>
    <w:uiPriority w:val="39"/>
    <w:rsid w:val="001C6005"/>
    <w:pPr>
      <w:ind w:left="210"/>
      <w:jc w:val="left"/>
    </w:pPr>
    <w:rPr>
      <w:smallCaps/>
      <w:sz w:val="20"/>
      <w:szCs w:val="20"/>
    </w:rPr>
  </w:style>
  <w:style w:type="paragraph" w:styleId="30">
    <w:name w:val="toc 3"/>
    <w:basedOn w:val="a"/>
    <w:next w:val="a"/>
    <w:autoRedefine/>
    <w:uiPriority w:val="39"/>
    <w:rsid w:val="001C6005"/>
    <w:pPr>
      <w:ind w:left="420"/>
      <w:jc w:val="left"/>
    </w:pPr>
    <w:rPr>
      <w:i/>
      <w:iCs/>
      <w:sz w:val="20"/>
      <w:szCs w:val="20"/>
    </w:rPr>
  </w:style>
  <w:style w:type="paragraph" w:styleId="40">
    <w:name w:val="toc 4"/>
    <w:basedOn w:val="a"/>
    <w:next w:val="a"/>
    <w:autoRedefine/>
    <w:semiHidden/>
    <w:rsid w:val="001C6005"/>
    <w:pPr>
      <w:ind w:left="630"/>
      <w:jc w:val="left"/>
    </w:pPr>
    <w:rPr>
      <w:sz w:val="18"/>
      <w:szCs w:val="18"/>
    </w:rPr>
  </w:style>
  <w:style w:type="paragraph" w:styleId="5">
    <w:name w:val="toc 5"/>
    <w:basedOn w:val="a"/>
    <w:next w:val="a"/>
    <w:autoRedefine/>
    <w:semiHidden/>
    <w:rsid w:val="001C6005"/>
    <w:pPr>
      <w:ind w:left="840"/>
      <w:jc w:val="left"/>
    </w:pPr>
    <w:rPr>
      <w:sz w:val="18"/>
      <w:szCs w:val="18"/>
    </w:rPr>
  </w:style>
  <w:style w:type="paragraph" w:styleId="6">
    <w:name w:val="toc 6"/>
    <w:basedOn w:val="a"/>
    <w:next w:val="a"/>
    <w:autoRedefine/>
    <w:semiHidden/>
    <w:rsid w:val="001C6005"/>
    <w:pPr>
      <w:ind w:left="1050"/>
      <w:jc w:val="left"/>
    </w:pPr>
    <w:rPr>
      <w:sz w:val="18"/>
      <w:szCs w:val="18"/>
    </w:rPr>
  </w:style>
  <w:style w:type="paragraph" w:styleId="7">
    <w:name w:val="toc 7"/>
    <w:basedOn w:val="a"/>
    <w:next w:val="a"/>
    <w:autoRedefine/>
    <w:semiHidden/>
    <w:rsid w:val="001C6005"/>
    <w:pPr>
      <w:ind w:left="1260"/>
      <w:jc w:val="left"/>
    </w:pPr>
    <w:rPr>
      <w:sz w:val="18"/>
      <w:szCs w:val="18"/>
    </w:rPr>
  </w:style>
  <w:style w:type="paragraph" w:styleId="8">
    <w:name w:val="toc 8"/>
    <w:basedOn w:val="a"/>
    <w:next w:val="a"/>
    <w:autoRedefine/>
    <w:semiHidden/>
    <w:rsid w:val="001C6005"/>
    <w:pPr>
      <w:ind w:left="1470"/>
      <w:jc w:val="left"/>
    </w:pPr>
    <w:rPr>
      <w:sz w:val="18"/>
      <w:szCs w:val="18"/>
    </w:rPr>
  </w:style>
  <w:style w:type="paragraph" w:styleId="9">
    <w:name w:val="toc 9"/>
    <w:basedOn w:val="a"/>
    <w:next w:val="a"/>
    <w:autoRedefine/>
    <w:semiHidden/>
    <w:rsid w:val="001C6005"/>
    <w:pPr>
      <w:ind w:left="1680"/>
      <w:jc w:val="left"/>
    </w:pPr>
    <w:rPr>
      <w:sz w:val="18"/>
      <w:szCs w:val="18"/>
    </w:rPr>
  </w:style>
  <w:style w:type="character" w:styleId="ac">
    <w:name w:val="annotation reference"/>
    <w:uiPriority w:val="99"/>
    <w:semiHidden/>
    <w:unhideWhenUsed/>
    <w:rsid w:val="00F229D3"/>
    <w:rPr>
      <w:sz w:val="21"/>
      <w:szCs w:val="21"/>
    </w:rPr>
  </w:style>
  <w:style w:type="paragraph" w:styleId="ad">
    <w:name w:val="annotation text"/>
    <w:basedOn w:val="a"/>
    <w:link w:val="Char1"/>
    <w:uiPriority w:val="99"/>
    <w:semiHidden/>
    <w:unhideWhenUsed/>
    <w:rsid w:val="00F229D3"/>
    <w:pPr>
      <w:jc w:val="left"/>
    </w:pPr>
  </w:style>
  <w:style w:type="character" w:customStyle="1" w:styleId="Char1">
    <w:name w:val="批注文字 Char"/>
    <w:link w:val="ad"/>
    <w:uiPriority w:val="99"/>
    <w:semiHidden/>
    <w:rsid w:val="00F229D3"/>
    <w:rPr>
      <w:rFonts w:ascii="Times New Roman" w:hAnsi="Times New Roman"/>
      <w:kern w:val="2"/>
      <w:sz w:val="21"/>
      <w:szCs w:val="24"/>
    </w:rPr>
  </w:style>
  <w:style w:type="paragraph" w:styleId="ae">
    <w:name w:val="annotation subject"/>
    <w:basedOn w:val="ad"/>
    <w:next w:val="ad"/>
    <w:link w:val="Char2"/>
    <w:uiPriority w:val="99"/>
    <w:semiHidden/>
    <w:unhideWhenUsed/>
    <w:rsid w:val="00F229D3"/>
    <w:rPr>
      <w:b/>
      <w:bCs/>
    </w:rPr>
  </w:style>
  <w:style w:type="character" w:customStyle="1" w:styleId="Char2">
    <w:name w:val="批注主题 Char"/>
    <w:link w:val="ae"/>
    <w:uiPriority w:val="99"/>
    <w:semiHidden/>
    <w:rsid w:val="00F229D3"/>
    <w:rPr>
      <w:rFonts w:ascii="Times New Roman" w:hAnsi="Times New Roman"/>
      <w:b/>
      <w:bCs/>
      <w:kern w:val="2"/>
      <w:sz w:val="21"/>
      <w:szCs w:val="24"/>
    </w:rPr>
  </w:style>
  <w:style w:type="paragraph" w:styleId="af">
    <w:name w:val="Balloon Text"/>
    <w:basedOn w:val="a"/>
    <w:link w:val="Char3"/>
    <w:uiPriority w:val="99"/>
    <w:semiHidden/>
    <w:unhideWhenUsed/>
    <w:rsid w:val="00F229D3"/>
    <w:rPr>
      <w:sz w:val="18"/>
      <w:szCs w:val="18"/>
    </w:rPr>
  </w:style>
  <w:style w:type="character" w:customStyle="1" w:styleId="Char3">
    <w:name w:val="批注框文本 Char"/>
    <w:link w:val="af"/>
    <w:uiPriority w:val="99"/>
    <w:semiHidden/>
    <w:rsid w:val="00F229D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878">
      <w:bodyDiv w:val="1"/>
      <w:marLeft w:val="0"/>
      <w:marRight w:val="0"/>
      <w:marTop w:val="0"/>
      <w:marBottom w:val="0"/>
      <w:divBdr>
        <w:top w:val="none" w:sz="0" w:space="0" w:color="auto"/>
        <w:left w:val="none" w:sz="0" w:space="0" w:color="auto"/>
        <w:bottom w:val="none" w:sz="0" w:space="0" w:color="auto"/>
        <w:right w:val="none" w:sz="0" w:space="0" w:color="auto"/>
      </w:divBdr>
    </w:div>
    <w:div w:id="702173661">
      <w:bodyDiv w:val="1"/>
      <w:marLeft w:val="0"/>
      <w:marRight w:val="0"/>
      <w:marTop w:val="0"/>
      <w:marBottom w:val="0"/>
      <w:divBdr>
        <w:top w:val="none" w:sz="0" w:space="0" w:color="auto"/>
        <w:left w:val="none" w:sz="0" w:space="0" w:color="auto"/>
        <w:bottom w:val="none" w:sz="0" w:space="0" w:color="auto"/>
        <w:right w:val="none" w:sz="0" w:space="0" w:color="auto"/>
      </w:divBdr>
    </w:div>
    <w:div w:id="1443308634">
      <w:bodyDiv w:val="1"/>
      <w:marLeft w:val="0"/>
      <w:marRight w:val="0"/>
      <w:marTop w:val="0"/>
      <w:marBottom w:val="0"/>
      <w:divBdr>
        <w:top w:val="none" w:sz="0" w:space="0" w:color="auto"/>
        <w:left w:val="none" w:sz="0" w:space="0" w:color="auto"/>
        <w:bottom w:val="none" w:sz="0" w:space="0" w:color="auto"/>
        <w:right w:val="none" w:sz="0" w:space="0" w:color="auto"/>
      </w:divBdr>
    </w:div>
    <w:div w:id="1583636775">
      <w:bodyDiv w:val="1"/>
      <w:marLeft w:val="0"/>
      <w:marRight w:val="0"/>
      <w:marTop w:val="0"/>
      <w:marBottom w:val="0"/>
      <w:divBdr>
        <w:top w:val="none" w:sz="0" w:space="0" w:color="auto"/>
        <w:left w:val="none" w:sz="0" w:space="0" w:color="auto"/>
        <w:bottom w:val="none" w:sz="0" w:space="0" w:color="auto"/>
        <w:right w:val="none" w:sz="0" w:space="0" w:color="auto"/>
      </w:divBdr>
    </w:div>
    <w:div w:id="1880429591">
      <w:bodyDiv w:val="1"/>
      <w:marLeft w:val="0"/>
      <w:marRight w:val="0"/>
      <w:marTop w:val="0"/>
      <w:marBottom w:val="0"/>
      <w:divBdr>
        <w:top w:val="none" w:sz="0" w:space="0" w:color="auto"/>
        <w:left w:val="none" w:sz="0" w:space="0" w:color="auto"/>
        <w:bottom w:val="none" w:sz="0" w:space="0" w:color="auto"/>
        <w:right w:val="none" w:sz="0" w:space="0" w:color="auto"/>
      </w:divBdr>
    </w:div>
    <w:div w:id="18939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arch.dangdang.com/?key2=%C8%F8%E7%D1%B6%FB%C9%AD&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B242-7739-43F8-9DF2-6748BE0F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Links>
    <vt:vector size="12" baseType="variant">
      <vt:variant>
        <vt:i4>7077893</vt:i4>
      </vt:variant>
      <vt:variant>
        <vt:i4>3</vt:i4>
      </vt:variant>
      <vt:variant>
        <vt:i4>0</vt:i4>
      </vt:variant>
      <vt:variant>
        <vt:i4>5</vt:i4>
      </vt:variant>
      <vt:variant>
        <vt:lpwstr>http://search.dangdang.com/?key2=%C8%F8%E7%D1%B6%FB%C9%AD&amp;medium=01&amp;category_path=01.00.00.00.00.00</vt:lpwstr>
      </vt:variant>
      <vt:variant>
        <vt:lpwstr/>
      </vt:variant>
      <vt:variant>
        <vt:i4>4980863</vt:i4>
      </vt:variant>
      <vt:variant>
        <vt:i4>0</vt:i4>
      </vt:variant>
      <vt:variant>
        <vt:i4>0</vt:i4>
      </vt:variant>
      <vt:variant>
        <vt:i4>5</vt:i4>
      </vt:variant>
      <vt:variant>
        <vt:lpwstr>http://search.dangdang.com/?key2=%C6%BD%B5%D2%BF%CB&amp;medium=01&amp;category_path=01.00.00.00.00.00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本科课程教学大纲</dc:title>
  <dc:subject/>
  <dc:creator>Administrator</dc:creator>
  <cp:keywords/>
  <cp:lastModifiedBy>User</cp:lastModifiedBy>
  <cp:revision>30</cp:revision>
  <cp:lastPrinted>2014-11-20T01:07:00Z</cp:lastPrinted>
  <dcterms:created xsi:type="dcterms:W3CDTF">2015-08-02T01:50:00Z</dcterms:created>
  <dcterms:modified xsi:type="dcterms:W3CDTF">2015-08-25T16:00:00Z</dcterms:modified>
</cp:coreProperties>
</file>